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58D" w:rsidRDefault="00203B82" w:rsidP="00203B82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CENTRU</w:t>
      </w:r>
      <w:r w:rsidR="00F72EBA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L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 DE CREAȚIE TEHNICĂ</w:t>
      </w:r>
    </w:p>
    <w:p w:rsidR="00203B82" w:rsidRDefault="00203B82" w:rsidP="00203B82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SL BUIUCANI</w:t>
      </w:r>
    </w:p>
    <w:p w:rsidR="00203B82" w:rsidRPr="00203B82" w:rsidRDefault="00203B82" w:rsidP="00203B82">
      <w:pPr>
        <w:spacing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</w:p>
    <w:p w:rsidR="00203B82" w:rsidRDefault="00203B82" w:rsidP="00F90BD8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</w:p>
    <w:p w:rsidR="00203B82" w:rsidRDefault="00203B82" w:rsidP="0072238B">
      <w:pPr>
        <w:spacing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</w:p>
    <w:p w:rsidR="00203B82" w:rsidRDefault="00203B82" w:rsidP="00F90BD8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</w:p>
    <w:p w:rsidR="00F72EBA" w:rsidRDefault="00F72EBA" w:rsidP="00F90BD8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</w:p>
    <w:p w:rsidR="00203B82" w:rsidRDefault="00203B82" w:rsidP="00F90BD8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</w:p>
    <w:p w:rsidR="00F72EBA" w:rsidRDefault="00F72EBA" w:rsidP="00203B82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  <w:lang w:val="ro-RO"/>
        </w:rPr>
      </w:pPr>
      <w:r>
        <w:rPr>
          <w:rFonts w:ascii="Times New Roman" w:hAnsi="Times New Roman" w:cs="Times New Roman"/>
          <w:b/>
          <w:bCs/>
          <w:color w:val="000000"/>
          <w:sz w:val="44"/>
          <w:szCs w:val="44"/>
          <w:lang w:val="ro-RO"/>
        </w:rPr>
        <w:t xml:space="preserve">CODUL DE ETICĂ </w:t>
      </w:r>
    </w:p>
    <w:p w:rsidR="00203B82" w:rsidRPr="00203B82" w:rsidRDefault="00F72EBA" w:rsidP="00203B82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  <w:lang w:val="ro-RO"/>
        </w:rPr>
      </w:pPr>
      <w:r>
        <w:rPr>
          <w:rFonts w:ascii="Times New Roman" w:hAnsi="Times New Roman" w:cs="Times New Roman"/>
          <w:b/>
          <w:bCs/>
          <w:color w:val="000000"/>
          <w:sz w:val="44"/>
          <w:szCs w:val="44"/>
          <w:lang w:val="ro-RO"/>
        </w:rPr>
        <w:t xml:space="preserve">A </w:t>
      </w:r>
      <w:r w:rsidR="00203B82">
        <w:rPr>
          <w:rFonts w:ascii="Times New Roman" w:hAnsi="Times New Roman" w:cs="Times New Roman"/>
          <w:b/>
          <w:bCs/>
          <w:color w:val="000000"/>
          <w:sz w:val="44"/>
          <w:szCs w:val="44"/>
          <w:lang w:val="ro-RO"/>
        </w:rPr>
        <w:t>C</w:t>
      </w:r>
      <w:r>
        <w:rPr>
          <w:rFonts w:ascii="Times New Roman" w:hAnsi="Times New Roman" w:cs="Times New Roman"/>
          <w:b/>
          <w:bCs/>
          <w:color w:val="000000"/>
          <w:sz w:val="44"/>
          <w:szCs w:val="44"/>
          <w:lang w:val="ro-RO"/>
        </w:rPr>
        <w:t>A</w:t>
      </w:r>
      <w:r w:rsidR="00203B82">
        <w:rPr>
          <w:rFonts w:ascii="Times New Roman" w:hAnsi="Times New Roman" w:cs="Times New Roman"/>
          <w:b/>
          <w:bCs/>
          <w:color w:val="000000"/>
          <w:sz w:val="44"/>
          <w:szCs w:val="44"/>
          <w:lang w:val="ro-RO"/>
        </w:rPr>
        <w:t>DRULUI DIDACTIC</w:t>
      </w:r>
    </w:p>
    <w:p w:rsidR="00203B82" w:rsidRDefault="00203B82" w:rsidP="00F90BD8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</w:p>
    <w:p w:rsidR="00645F57" w:rsidRDefault="00645F57" w:rsidP="00F90BD8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</w:p>
    <w:p w:rsidR="00645F57" w:rsidRDefault="00645F57" w:rsidP="00F90BD8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</w:p>
    <w:p w:rsidR="00203B82" w:rsidRDefault="00203B82" w:rsidP="00F90BD8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</w:p>
    <w:p w:rsidR="00203B82" w:rsidRDefault="00203B82" w:rsidP="0072238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</w:p>
    <w:p w:rsidR="0072238B" w:rsidRPr="00BA221F" w:rsidRDefault="0072238B" w:rsidP="0072238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                                 </w:t>
      </w:r>
      <w:r w:rsidRPr="00BA221F">
        <w:rPr>
          <w:rFonts w:ascii="Times New Roman" w:hAnsi="Times New Roman"/>
          <w:sz w:val="28"/>
          <w:szCs w:val="28"/>
          <w:lang w:val="ro-RO"/>
        </w:rPr>
        <w:t>„Aprobat”</w:t>
      </w:r>
    </w:p>
    <w:p w:rsidR="0072238B" w:rsidRPr="00BA221F" w:rsidRDefault="0072238B" w:rsidP="0072238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o-RO"/>
        </w:rPr>
      </w:pPr>
      <w:r w:rsidRPr="00BA221F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Decizia consiliului profesoral</w:t>
      </w:r>
    </w:p>
    <w:p w:rsidR="0072238B" w:rsidRPr="00BA221F" w:rsidRDefault="0072238B" w:rsidP="0072238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o-RO"/>
        </w:rPr>
      </w:pPr>
      <w:r w:rsidRPr="00BA221F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al Centrul de creaţie tehnică</w:t>
      </w:r>
      <w:r w:rsidR="00753660">
        <w:rPr>
          <w:rFonts w:ascii="Times New Roman" w:hAnsi="Times New Roman"/>
          <w:sz w:val="28"/>
          <w:szCs w:val="28"/>
          <w:lang w:val="ro-RO"/>
        </w:rPr>
        <w:t>,</w:t>
      </w:r>
    </w:p>
    <w:p w:rsidR="0072238B" w:rsidRPr="00BA221F" w:rsidRDefault="0072238B" w:rsidP="0072238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o-RO"/>
        </w:rPr>
      </w:pPr>
      <w:r w:rsidRPr="00BA221F">
        <w:rPr>
          <w:rFonts w:ascii="Times New Roman" w:hAnsi="Times New Roman"/>
          <w:sz w:val="28"/>
          <w:szCs w:val="28"/>
          <w:lang w:val="ro-RO"/>
        </w:rPr>
        <w:t xml:space="preserve">                                     sl Buiucani nr.___ din _______</w:t>
      </w:r>
    </w:p>
    <w:p w:rsidR="0072238B" w:rsidRPr="00BA221F" w:rsidRDefault="0072238B" w:rsidP="0072238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o-RO"/>
        </w:rPr>
      </w:pPr>
      <w:r w:rsidRPr="00BA221F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Directorul interimar al CCT</w:t>
      </w:r>
    </w:p>
    <w:p w:rsidR="00203B82" w:rsidRDefault="0072238B" w:rsidP="0072238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o-RO"/>
        </w:rPr>
      </w:pPr>
      <w:r w:rsidRPr="00BA221F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D.Chirstea </w:t>
      </w:r>
      <w:r>
        <w:rPr>
          <w:rFonts w:ascii="Times New Roman" w:hAnsi="Times New Roman"/>
          <w:sz w:val="28"/>
          <w:szCs w:val="28"/>
          <w:lang w:val="ro-RO"/>
        </w:rPr>
        <w:t>______________</w:t>
      </w:r>
    </w:p>
    <w:p w:rsidR="0072238B" w:rsidRDefault="0072238B" w:rsidP="0072238B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  <w:r w:rsidRPr="00BA221F">
        <w:rPr>
          <w:rFonts w:ascii="Times New Roman" w:hAnsi="Times New Roman"/>
          <w:sz w:val="28"/>
          <w:szCs w:val="28"/>
          <w:lang w:val="ro-RO"/>
        </w:rPr>
        <w:t>___  _________________2016</w:t>
      </w:r>
    </w:p>
    <w:p w:rsidR="00203B82" w:rsidRDefault="00203B82" w:rsidP="00F90BD8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</w:p>
    <w:p w:rsidR="00203B82" w:rsidRDefault="00203B82" w:rsidP="00F90BD8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</w:p>
    <w:p w:rsidR="00203B82" w:rsidRDefault="00203B82" w:rsidP="00F90BD8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</w:p>
    <w:p w:rsidR="00203B82" w:rsidRDefault="00203B82" w:rsidP="00F90BD8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</w:p>
    <w:p w:rsidR="00203B82" w:rsidRDefault="00203B82" w:rsidP="00F90BD8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</w:p>
    <w:p w:rsidR="00203B82" w:rsidRDefault="00203B82" w:rsidP="00F90BD8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</w:p>
    <w:p w:rsidR="00203B82" w:rsidRDefault="00203B82" w:rsidP="00F90BD8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</w:p>
    <w:p w:rsidR="00203B82" w:rsidRDefault="00773729" w:rsidP="0072238B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Chișinău </w:t>
      </w:r>
      <w:r w:rsidR="0072238B" w:rsidRPr="00BA221F">
        <w:rPr>
          <w:rFonts w:ascii="Times New Roman" w:hAnsi="Times New Roman"/>
          <w:b/>
          <w:sz w:val="28"/>
          <w:szCs w:val="28"/>
          <w:lang w:val="ro-RO"/>
        </w:rPr>
        <w:t>2016</w:t>
      </w:r>
    </w:p>
    <w:p w:rsidR="00F72EBA" w:rsidRDefault="00F90BD8" w:rsidP="008A231C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  <w:lang w:val="en-US"/>
        </w:rPr>
      </w:pPr>
      <w:r w:rsidRPr="00203B82">
        <w:rPr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>Preambul</w:t>
      </w:r>
    </w:p>
    <w:p w:rsidR="008A231C" w:rsidRDefault="00F90BD8" w:rsidP="008A231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F90BD8">
        <w:rPr>
          <w:rFonts w:ascii="Times New Roman" w:hAnsi="Times New Roman" w:cs="Times New Roman"/>
          <w:color w:val="000000"/>
          <w:sz w:val="28"/>
          <w:szCs w:val="28"/>
        </w:rPr>
        <w:t>Prezentul cod este un contract</w:t>
      </w:r>
      <w:r w:rsidR="00F85B4C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F85B4C">
        <w:rPr>
          <w:rFonts w:ascii="Times New Roman" w:hAnsi="Times New Roman" w:cs="Times New Roman"/>
          <w:color w:val="000000"/>
          <w:sz w:val="28"/>
          <w:szCs w:val="28"/>
        </w:rPr>
        <w:t>moral între</w:t>
      </w:r>
      <w:r w:rsidR="00F85B4C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cadrele de conducere, cadrele didactice, </w:t>
      </w:r>
      <w:r w:rsidR="007C4C2B">
        <w:rPr>
          <w:rFonts w:ascii="Times New Roman" w:hAnsi="Times New Roman" w:cs="Times New Roman"/>
          <w:color w:val="000000"/>
          <w:sz w:val="28"/>
          <w:szCs w:val="28"/>
          <w:lang w:val="ro-RO"/>
        </w:rPr>
        <w:t>părinții/reprezentanții legali ai copiilor</w:t>
      </w:r>
      <w:r w:rsidR="00D20623">
        <w:rPr>
          <w:rFonts w:ascii="Times New Roman" w:hAnsi="Times New Roman" w:cs="Times New Roman"/>
          <w:color w:val="000000"/>
          <w:sz w:val="28"/>
          <w:szCs w:val="28"/>
          <w:lang w:val="ro-RO"/>
        </w:rPr>
        <w:t>, copiii,</w:t>
      </w:r>
      <w:r w:rsidR="00F85B4C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F90BD8">
        <w:rPr>
          <w:rFonts w:ascii="Times New Roman" w:hAnsi="Times New Roman" w:cs="Times New Roman"/>
          <w:color w:val="000000"/>
          <w:sz w:val="28"/>
          <w:szCs w:val="28"/>
        </w:rPr>
        <w:t xml:space="preserve">contribuind la dezvoltarea </w:t>
      </w:r>
      <w:r w:rsidR="00D20623">
        <w:rPr>
          <w:rFonts w:ascii="Times New Roman" w:hAnsi="Times New Roman" w:cs="Times New Roman"/>
          <w:color w:val="000000"/>
          <w:sz w:val="28"/>
          <w:szCs w:val="28"/>
          <w:lang w:val="ro-RO"/>
        </w:rPr>
        <w:t>învățămîntului extrașcolar de calitate, atingerii standardelor de performanță prevăzute de curriculumul  național</w:t>
      </w:r>
      <w:r w:rsidRPr="00F90BD8">
        <w:rPr>
          <w:rFonts w:ascii="Times New Roman" w:hAnsi="Times New Roman" w:cs="Times New Roman"/>
          <w:color w:val="000000"/>
          <w:sz w:val="28"/>
          <w:szCs w:val="28"/>
        </w:rPr>
        <w:t xml:space="preserve"> şi la avansarea prestigiului </w:t>
      </w:r>
      <w:r w:rsidR="00D20623">
        <w:rPr>
          <w:rFonts w:ascii="Times New Roman" w:hAnsi="Times New Roman" w:cs="Times New Roman"/>
          <w:color w:val="000000"/>
          <w:sz w:val="28"/>
          <w:szCs w:val="28"/>
          <w:lang w:val="ro-RO"/>
        </w:rPr>
        <w:t>Centrului de creație tehnică sl Buiucani</w:t>
      </w:r>
      <w:r w:rsidRPr="00F90BD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85B4C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</w:p>
    <w:p w:rsidR="00F72EBA" w:rsidRDefault="00F90BD8" w:rsidP="008A231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F90BD8">
        <w:rPr>
          <w:rFonts w:ascii="Times New Roman" w:hAnsi="Times New Roman" w:cs="Times New Roman"/>
          <w:color w:val="000000"/>
          <w:sz w:val="28"/>
          <w:szCs w:val="28"/>
        </w:rPr>
        <w:t xml:space="preserve">La interferenţa dintre morală şi drept, Codul de etică </w:t>
      </w:r>
      <w:r w:rsidR="00522DC4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a </w:t>
      </w:r>
      <w:r w:rsidR="00F72EBA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Centrului de creație tehnică sl Buiucani </w:t>
      </w:r>
      <w:r w:rsidRPr="00F90BD8">
        <w:rPr>
          <w:rFonts w:ascii="Times New Roman" w:hAnsi="Times New Roman" w:cs="Times New Roman"/>
          <w:color w:val="000000"/>
          <w:sz w:val="28"/>
          <w:szCs w:val="28"/>
        </w:rPr>
        <w:t>este un instrument de</w:t>
      </w:r>
      <w:r w:rsidR="00F72EB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90BD8">
        <w:rPr>
          <w:rFonts w:ascii="Times New Roman" w:hAnsi="Times New Roman" w:cs="Times New Roman"/>
          <w:color w:val="000000"/>
          <w:sz w:val="28"/>
          <w:szCs w:val="28"/>
        </w:rPr>
        <w:t xml:space="preserve">orientare, de intervenţie ameliorativă, de evaluare a moralităţii acţiunilor membrilor </w:t>
      </w:r>
      <w:r w:rsidR="00522DC4">
        <w:rPr>
          <w:rFonts w:ascii="Times New Roman" w:hAnsi="Times New Roman" w:cs="Times New Roman"/>
          <w:color w:val="000000"/>
          <w:sz w:val="28"/>
          <w:szCs w:val="28"/>
          <w:lang w:val="ro-RO"/>
        </w:rPr>
        <w:t>CCT și a beneficiarilor educaționali</w:t>
      </w:r>
      <w:r w:rsidRPr="00F90BD8">
        <w:rPr>
          <w:rFonts w:ascii="Times New Roman" w:hAnsi="Times New Roman" w:cs="Times New Roman"/>
          <w:color w:val="000000"/>
          <w:sz w:val="28"/>
          <w:szCs w:val="28"/>
        </w:rPr>
        <w:t>, p</w:t>
      </w:r>
      <w:r w:rsidR="00522DC4">
        <w:rPr>
          <w:rFonts w:ascii="Times New Roman" w:hAnsi="Times New Roman" w:cs="Times New Roman"/>
          <w:color w:val="000000"/>
          <w:sz w:val="28"/>
          <w:szCs w:val="28"/>
        </w:rPr>
        <w:t xml:space="preserve">e baza </w:t>
      </w:r>
      <w:r w:rsidR="00522DC4">
        <w:rPr>
          <w:rFonts w:ascii="Times New Roman" w:hAnsi="Times New Roman" w:cs="Times New Roman"/>
          <w:color w:val="000000"/>
          <w:sz w:val="28"/>
          <w:szCs w:val="28"/>
          <w:lang w:val="ro-RO"/>
        </w:rPr>
        <w:t>principiilor și normelor de conduită</w:t>
      </w:r>
      <w:r w:rsidR="00522D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2DC4">
        <w:rPr>
          <w:rFonts w:ascii="Times New Roman" w:hAnsi="Times New Roman" w:cs="Times New Roman"/>
          <w:color w:val="000000"/>
          <w:sz w:val="28"/>
          <w:szCs w:val="28"/>
          <w:lang w:val="ro-RO"/>
        </w:rPr>
        <w:t>eficiente</w:t>
      </w:r>
      <w:r w:rsidRPr="00F90BD8">
        <w:rPr>
          <w:rFonts w:ascii="Times New Roman" w:hAnsi="Times New Roman" w:cs="Times New Roman"/>
          <w:color w:val="000000"/>
          <w:sz w:val="28"/>
          <w:szCs w:val="28"/>
        </w:rPr>
        <w:t xml:space="preserve"> pentru fiecare, dar şi pentru societate,</w:t>
      </w:r>
      <w:r w:rsidR="00522DC4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F90BD8">
        <w:rPr>
          <w:rFonts w:ascii="Times New Roman" w:hAnsi="Times New Roman" w:cs="Times New Roman"/>
          <w:color w:val="000000"/>
          <w:sz w:val="28"/>
          <w:szCs w:val="28"/>
        </w:rPr>
        <w:t>conciliind: concurenţă şi cooperare, individualism şi întrajutorare, coerciţie şi liber arbitru, în</w:t>
      </w:r>
      <w:r w:rsidR="00F72EBA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F90BD8">
        <w:rPr>
          <w:rFonts w:ascii="Times New Roman" w:hAnsi="Times New Roman" w:cs="Times New Roman"/>
          <w:color w:val="000000"/>
          <w:sz w:val="28"/>
          <w:szCs w:val="28"/>
        </w:rPr>
        <w:t>scopul de a proteja at</w:t>
      </w:r>
      <w:r w:rsidR="00F72EBA">
        <w:rPr>
          <w:rFonts w:ascii="Times New Roman" w:hAnsi="Times New Roman" w:cs="Times New Roman"/>
          <w:color w:val="000000"/>
          <w:sz w:val="28"/>
          <w:szCs w:val="28"/>
          <w:lang w:val="ro-RO"/>
        </w:rPr>
        <w:t>â</w:t>
      </w:r>
      <w:r w:rsidRPr="00F90BD8">
        <w:rPr>
          <w:rFonts w:ascii="Times New Roman" w:hAnsi="Times New Roman" w:cs="Times New Roman"/>
          <w:color w:val="000000"/>
          <w:sz w:val="28"/>
          <w:szCs w:val="28"/>
        </w:rPr>
        <w:t>t libertatea şi demnitatea persoanei,</w:t>
      </w:r>
      <w:r w:rsidR="00F72EBA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F90BD8">
        <w:rPr>
          <w:rFonts w:ascii="Times New Roman" w:hAnsi="Times New Roman" w:cs="Times New Roman"/>
          <w:color w:val="000000"/>
          <w:sz w:val="28"/>
          <w:szCs w:val="28"/>
        </w:rPr>
        <w:t>c</w:t>
      </w:r>
      <w:r w:rsidR="00F72EBA">
        <w:rPr>
          <w:rFonts w:ascii="Times New Roman" w:hAnsi="Times New Roman" w:cs="Times New Roman"/>
          <w:color w:val="000000"/>
          <w:sz w:val="28"/>
          <w:szCs w:val="28"/>
          <w:lang w:val="ro-RO"/>
        </w:rPr>
        <w:t>â</w:t>
      </w:r>
      <w:r w:rsidRPr="00F90BD8">
        <w:rPr>
          <w:rFonts w:ascii="Times New Roman" w:hAnsi="Times New Roman" w:cs="Times New Roman"/>
          <w:color w:val="000000"/>
          <w:sz w:val="28"/>
          <w:szCs w:val="28"/>
        </w:rPr>
        <w:t>t şi binele public.</w:t>
      </w:r>
      <w:r w:rsidR="00F72EBA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</w:p>
    <w:p w:rsidR="00065DC4" w:rsidRPr="00203B82" w:rsidRDefault="00F90BD8" w:rsidP="008A231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  <w:lang w:val="ro-RO"/>
        </w:rPr>
      </w:pPr>
      <w:r w:rsidRPr="00F90BD8">
        <w:rPr>
          <w:rFonts w:ascii="Times New Roman" w:hAnsi="Times New Roman" w:cs="Times New Roman"/>
          <w:color w:val="000000"/>
          <w:sz w:val="28"/>
          <w:szCs w:val="28"/>
        </w:rPr>
        <w:t>Codul cuprinde normele obligatorii, a căror nerespectare atrage după sine sancţiuni</w:t>
      </w:r>
      <w:r w:rsidR="00F72EBA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F90BD8">
        <w:rPr>
          <w:rFonts w:ascii="Times New Roman" w:hAnsi="Times New Roman" w:cs="Times New Roman"/>
          <w:color w:val="000000"/>
          <w:sz w:val="28"/>
          <w:szCs w:val="28"/>
        </w:rPr>
        <w:t>disciplinare/administrative sau juridice.</w:t>
      </w:r>
      <w:r w:rsidR="00065DC4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F90BD8">
        <w:rPr>
          <w:rFonts w:ascii="Times New Roman" w:hAnsi="Times New Roman" w:cs="Times New Roman"/>
          <w:color w:val="000000"/>
          <w:sz w:val="28"/>
          <w:szCs w:val="28"/>
        </w:rPr>
        <w:t>Imprim</w:t>
      </w:r>
      <w:r w:rsidR="00F72EBA">
        <w:rPr>
          <w:rFonts w:ascii="Times New Roman" w:hAnsi="Times New Roman" w:cs="Times New Roman"/>
          <w:color w:val="000000"/>
          <w:sz w:val="28"/>
          <w:szCs w:val="28"/>
          <w:lang w:val="ro-RO"/>
        </w:rPr>
        <w:t>â</w:t>
      </w:r>
      <w:r w:rsidRPr="00F90BD8">
        <w:rPr>
          <w:rFonts w:ascii="Times New Roman" w:hAnsi="Times New Roman" w:cs="Times New Roman"/>
          <w:color w:val="000000"/>
          <w:sz w:val="28"/>
          <w:szCs w:val="28"/>
        </w:rPr>
        <w:t>nd consistenţa poziţiilor etice definitorii prin dezaprobarea comportamentului</w:t>
      </w:r>
      <w:r w:rsidR="00065DC4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F90BD8">
        <w:rPr>
          <w:rFonts w:ascii="Times New Roman" w:hAnsi="Times New Roman" w:cs="Times New Roman"/>
          <w:color w:val="000000"/>
          <w:sz w:val="28"/>
          <w:szCs w:val="28"/>
        </w:rPr>
        <w:t xml:space="preserve">neadecvat, având ca suport cadrul legal, Codul asigură o conduită morală a </w:t>
      </w:r>
      <w:r w:rsidR="00065DC4">
        <w:rPr>
          <w:rFonts w:ascii="Times New Roman" w:hAnsi="Times New Roman" w:cs="Times New Roman"/>
          <w:color w:val="000000"/>
          <w:sz w:val="28"/>
          <w:szCs w:val="28"/>
          <w:lang w:val="ro-RO"/>
        </w:rPr>
        <w:t>actorilor educaționali</w:t>
      </w:r>
      <w:r w:rsidRPr="00F90BD8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r w:rsidR="00F72EBA">
        <w:rPr>
          <w:rFonts w:ascii="Times New Roman" w:hAnsi="Times New Roman" w:cs="Times New Roman"/>
          <w:color w:val="000000"/>
          <w:sz w:val="28"/>
          <w:szCs w:val="28"/>
          <w:lang w:val="ro-RO"/>
        </w:rPr>
        <w:t>Centrului de creație tehnică</w:t>
      </w:r>
      <w:r w:rsidR="00065DC4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sl Buiucani </w:t>
      </w:r>
      <w:r w:rsidRPr="00F90BD8">
        <w:rPr>
          <w:rFonts w:ascii="Times New Roman" w:hAnsi="Times New Roman" w:cs="Times New Roman"/>
          <w:color w:val="000000"/>
          <w:sz w:val="28"/>
          <w:szCs w:val="28"/>
        </w:rPr>
        <w:t>prin promovarea unei culturi</w:t>
      </w:r>
      <w:r w:rsidR="00065DC4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F90BD8">
        <w:rPr>
          <w:rFonts w:ascii="Times New Roman" w:hAnsi="Times New Roman" w:cs="Times New Roman"/>
          <w:color w:val="000000"/>
          <w:sz w:val="28"/>
          <w:szCs w:val="28"/>
        </w:rPr>
        <w:t>instituţionale adecvate, bazate pe un ansamblu de</w:t>
      </w:r>
      <w:r w:rsidR="00065DC4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F90BD8">
        <w:rPr>
          <w:rFonts w:ascii="Times New Roman" w:hAnsi="Times New Roman" w:cs="Times New Roman"/>
          <w:color w:val="000000"/>
          <w:sz w:val="28"/>
          <w:szCs w:val="28"/>
        </w:rPr>
        <w:t xml:space="preserve">drepturi şi </w:t>
      </w:r>
      <w:r w:rsidR="00065DC4">
        <w:rPr>
          <w:rFonts w:ascii="Times New Roman" w:hAnsi="Times New Roman" w:cs="Times New Roman"/>
          <w:color w:val="000000"/>
          <w:sz w:val="28"/>
          <w:szCs w:val="28"/>
          <w:lang w:val="ro-RO"/>
        </w:rPr>
        <w:t>obligații</w:t>
      </w:r>
      <w:r w:rsidRPr="00F90BD8">
        <w:rPr>
          <w:rFonts w:ascii="Times New Roman" w:hAnsi="Times New Roman" w:cs="Times New Roman"/>
          <w:color w:val="000000"/>
          <w:sz w:val="28"/>
          <w:szCs w:val="28"/>
        </w:rPr>
        <w:t xml:space="preserve"> ce decurg din valori</w:t>
      </w:r>
      <w:r w:rsidR="00065DC4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F90BD8">
        <w:rPr>
          <w:rFonts w:ascii="Times New Roman" w:hAnsi="Times New Roman" w:cs="Times New Roman"/>
          <w:color w:val="000000"/>
          <w:sz w:val="28"/>
          <w:szCs w:val="28"/>
        </w:rPr>
        <w:t xml:space="preserve">relevante şi norme </w:t>
      </w:r>
      <w:r w:rsidR="00065DC4">
        <w:rPr>
          <w:rFonts w:ascii="Times New Roman" w:hAnsi="Times New Roman" w:cs="Times New Roman"/>
          <w:color w:val="000000"/>
          <w:sz w:val="28"/>
          <w:szCs w:val="28"/>
          <w:lang w:val="ro-RO"/>
        </w:rPr>
        <w:t>de conduită</w:t>
      </w:r>
      <w:r w:rsidRPr="00F90BD8">
        <w:rPr>
          <w:rFonts w:ascii="Times New Roman" w:hAnsi="Times New Roman" w:cs="Times New Roman"/>
          <w:color w:val="000000"/>
          <w:sz w:val="28"/>
          <w:szCs w:val="28"/>
        </w:rPr>
        <w:t>, aplicabile în situaţii concrete întru afirmarea unei interacţiuni</w:t>
      </w:r>
      <w:r w:rsidR="00065DC4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F90BD8">
        <w:rPr>
          <w:rFonts w:ascii="Times New Roman" w:hAnsi="Times New Roman" w:cs="Times New Roman"/>
          <w:color w:val="000000"/>
          <w:sz w:val="28"/>
          <w:szCs w:val="28"/>
        </w:rPr>
        <w:t xml:space="preserve">sociale armonioase, fapt ce ar consolida cadrul de realizare a performanţei, de </w:t>
      </w:r>
      <w:r w:rsidR="00065DC4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afirmare </w:t>
      </w:r>
      <w:r w:rsidRPr="00F90BD8">
        <w:rPr>
          <w:rFonts w:ascii="Times New Roman" w:hAnsi="Times New Roman" w:cs="Times New Roman"/>
          <w:color w:val="000000"/>
          <w:sz w:val="28"/>
          <w:szCs w:val="28"/>
        </w:rPr>
        <w:t xml:space="preserve">pozitivă şi eficientă a potenţialului profesional şi uman al tuturor </w:t>
      </w:r>
      <w:r w:rsidR="00065DC4">
        <w:rPr>
          <w:rFonts w:ascii="Times New Roman" w:hAnsi="Times New Roman" w:cs="Times New Roman"/>
          <w:color w:val="000000"/>
          <w:sz w:val="28"/>
          <w:szCs w:val="28"/>
          <w:lang w:val="ro-RO"/>
        </w:rPr>
        <w:t>actorilor educaționali</w:t>
      </w:r>
      <w:r w:rsidRPr="00F90BD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65DC4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</w:p>
    <w:p w:rsidR="00F5268C" w:rsidRDefault="00F5268C" w:rsidP="008A231C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</w:p>
    <w:p w:rsidR="00F5268C" w:rsidRDefault="00F90BD8" w:rsidP="008A231C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  <w:r w:rsidRPr="00F90B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Capitolul</w:t>
      </w:r>
      <w:r w:rsidR="00F5268C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 </w:t>
      </w:r>
      <w:r w:rsidRPr="00F90B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="00A73474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. </w:t>
      </w:r>
      <w:r w:rsidRPr="00F90B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Principii generale</w:t>
      </w:r>
    </w:p>
    <w:p w:rsidR="00AF6B22" w:rsidRPr="00AF6B22" w:rsidRDefault="00AF6B22" w:rsidP="008A231C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Sfera de reglementare</w:t>
      </w:r>
    </w:p>
    <w:p w:rsidR="00F5268C" w:rsidRPr="008A231C" w:rsidRDefault="00F90BD8" w:rsidP="008A231C">
      <w:pPr>
        <w:pStyle w:val="ListParagraph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8A231C">
        <w:rPr>
          <w:rFonts w:ascii="Times New Roman" w:hAnsi="Times New Roman" w:cs="Times New Roman"/>
          <w:color w:val="000000"/>
          <w:sz w:val="28"/>
          <w:szCs w:val="28"/>
        </w:rPr>
        <w:t xml:space="preserve">Codul de Etică al </w:t>
      </w:r>
      <w:r w:rsidR="00F5268C" w:rsidRPr="008A231C">
        <w:rPr>
          <w:rFonts w:ascii="Times New Roman" w:hAnsi="Times New Roman" w:cs="Times New Roman"/>
          <w:color w:val="000000"/>
          <w:sz w:val="28"/>
          <w:szCs w:val="28"/>
          <w:lang w:val="ro-RO"/>
        </w:rPr>
        <w:t>Centrului de creație tehnică sl Buiucani</w:t>
      </w:r>
      <w:r w:rsidRPr="008A231C">
        <w:rPr>
          <w:rFonts w:ascii="Times New Roman" w:hAnsi="Times New Roman" w:cs="Times New Roman"/>
          <w:color w:val="000000"/>
          <w:sz w:val="28"/>
          <w:szCs w:val="28"/>
        </w:rPr>
        <w:t xml:space="preserve"> este </w:t>
      </w:r>
      <w:r w:rsidR="00F5268C" w:rsidRPr="008A231C">
        <w:rPr>
          <w:rFonts w:ascii="Times New Roman" w:hAnsi="Times New Roman" w:cs="Times New Roman"/>
          <w:color w:val="000000"/>
          <w:sz w:val="28"/>
          <w:szCs w:val="28"/>
          <w:lang w:val="ro-RO"/>
        </w:rPr>
        <w:t>elaborat</w:t>
      </w:r>
      <w:r w:rsidRPr="008A231C">
        <w:rPr>
          <w:rFonts w:ascii="Times New Roman" w:hAnsi="Times New Roman" w:cs="Times New Roman"/>
          <w:color w:val="000000"/>
          <w:sz w:val="28"/>
          <w:szCs w:val="28"/>
        </w:rPr>
        <w:t xml:space="preserve"> în conformitate cu</w:t>
      </w:r>
      <w:r w:rsidR="00F5268C" w:rsidRPr="008A231C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ord. nr. 861 al Ministerului Educației al Republicii Moldova din 07.09.2015 și publicat în Monitorul Oficial nr. 59-67 (5492-5500) din 18.03.2016</w:t>
      </w:r>
      <w:r w:rsidRPr="008A231C">
        <w:rPr>
          <w:rFonts w:ascii="Times New Roman" w:hAnsi="Times New Roman" w:cs="Times New Roman"/>
          <w:color w:val="000000"/>
          <w:sz w:val="28"/>
          <w:szCs w:val="28"/>
        </w:rPr>
        <w:t xml:space="preserve"> cu</w:t>
      </w:r>
      <w:r w:rsidR="00F5268C" w:rsidRPr="008A231C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8A231C">
        <w:rPr>
          <w:rFonts w:ascii="Times New Roman" w:hAnsi="Times New Roman" w:cs="Times New Roman"/>
          <w:color w:val="000000"/>
          <w:sz w:val="28"/>
          <w:szCs w:val="28"/>
        </w:rPr>
        <w:t>respectarea drepturilor omului şi onorarea responsabilităţilor de către</w:t>
      </w:r>
      <w:r w:rsidR="00F5268C" w:rsidRPr="008A231C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colaboratorii CCT</w:t>
      </w:r>
      <w:r w:rsidRPr="008A231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5268C" w:rsidRPr="008A231C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</w:p>
    <w:p w:rsidR="006F2519" w:rsidRPr="008A231C" w:rsidRDefault="00F90BD8" w:rsidP="008A231C">
      <w:pPr>
        <w:pStyle w:val="ListParagraph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8A231C">
        <w:rPr>
          <w:rFonts w:ascii="Times New Roman" w:hAnsi="Times New Roman" w:cs="Times New Roman"/>
          <w:color w:val="000000"/>
          <w:sz w:val="28"/>
          <w:szCs w:val="28"/>
        </w:rPr>
        <w:t>Codul de etică este elaborat în raport cu valorile, principiile şi normele etice</w:t>
      </w:r>
      <w:r w:rsidR="00286401" w:rsidRPr="008A231C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8A231C">
        <w:rPr>
          <w:rFonts w:ascii="Times New Roman" w:hAnsi="Times New Roman" w:cs="Times New Roman"/>
          <w:color w:val="000000"/>
          <w:sz w:val="28"/>
          <w:szCs w:val="28"/>
        </w:rPr>
        <w:t>profesionale generale ale: autonomiei personale, dreptăţii şi echităţii,</w:t>
      </w:r>
      <w:r w:rsidR="00AF6B22" w:rsidRPr="008A231C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8A231C">
        <w:rPr>
          <w:rFonts w:ascii="Times New Roman" w:hAnsi="Times New Roman" w:cs="Times New Roman"/>
          <w:color w:val="000000"/>
          <w:sz w:val="28"/>
          <w:szCs w:val="28"/>
        </w:rPr>
        <w:t>respectului şi toleranţei, profesionalismului, meritului, transparenţei, responsabilităţii</w:t>
      </w:r>
      <w:r w:rsidR="00D16811" w:rsidRPr="008A231C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8A231C">
        <w:rPr>
          <w:rFonts w:ascii="Times New Roman" w:hAnsi="Times New Roman" w:cs="Times New Roman"/>
          <w:color w:val="000000"/>
          <w:sz w:val="28"/>
          <w:szCs w:val="28"/>
        </w:rPr>
        <w:t>profesionale şi sociale, onestităţii şi corectitudinii intelectu</w:t>
      </w:r>
      <w:r w:rsidR="006F2519" w:rsidRPr="008A231C">
        <w:rPr>
          <w:rFonts w:ascii="Times New Roman" w:hAnsi="Times New Roman" w:cs="Times New Roman"/>
          <w:color w:val="000000"/>
          <w:sz w:val="28"/>
          <w:szCs w:val="28"/>
        </w:rPr>
        <w:t>ale, bunăvoinţei şi grijii.</w:t>
      </w:r>
    </w:p>
    <w:p w:rsidR="006F2519" w:rsidRPr="008A231C" w:rsidRDefault="00F90BD8" w:rsidP="008A231C">
      <w:pPr>
        <w:pStyle w:val="ListParagraph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8A231C">
        <w:rPr>
          <w:rFonts w:ascii="Times New Roman" w:hAnsi="Times New Roman" w:cs="Times New Roman"/>
          <w:color w:val="000000"/>
          <w:sz w:val="28"/>
          <w:szCs w:val="28"/>
        </w:rPr>
        <w:t>Este un document cu funcţie de ghid în desfăşurarea relaţiilor moral-profesionale dintre</w:t>
      </w:r>
      <w:r w:rsidR="00D16811" w:rsidRPr="008A231C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educabili</w:t>
      </w:r>
      <w:r w:rsidRPr="008A231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16811" w:rsidRPr="008A231C">
        <w:rPr>
          <w:rFonts w:ascii="Times New Roman" w:hAnsi="Times New Roman" w:cs="Times New Roman"/>
          <w:color w:val="000000"/>
          <w:sz w:val="28"/>
          <w:szCs w:val="28"/>
          <w:lang w:val="ro-RO"/>
        </w:rPr>
        <w:t>cadre didactice,</w:t>
      </w:r>
      <w:r w:rsidRPr="008A231C">
        <w:rPr>
          <w:rFonts w:ascii="Times New Roman" w:hAnsi="Times New Roman" w:cs="Times New Roman"/>
          <w:color w:val="000000"/>
          <w:sz w:val="28"/>
          <w:szCs w:val="28"/>
        </w:rPr>
        <w:t xml:space="preserve"> personal nedidactic şi</w:t>
      </w:r>
      <w:r w:rsidR="00D16811" w:rsidRPr="008A231C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8A231C">
        <w:rPr>
          <w:rFonts w:ascii="Times New Roman" w:hAnsi="Times New Roman" w:cs="Times New Roman"/>
          <w:color w:val="000000"/>
          <w:sz w:val="28"/>
          <w:szCs w:val="28"/>
        </w:rPr>
        <w:t xml:space="preserve">comunitatea </w:t>
      </w:r>
      <w:r w:rsidR="00D16811" w:rsidRPr="008A231C">
        <w:rPr>
          <w:rFonts w:ascii="Times New Roman" w:hAnsi="Times New Roman" w:cs="Times New Roman"/>
          <w:color w:val="000000"/>
          <w:sz w:val="28"/>
          <w:szCs w:val="28"/>
          <w:lang w:val="ro-RO"/>
        </w:rPr>
        <w:t>instituțiilor extrașcolare</w:t>
      </w:r>
      <w:r w:rsidRPr="008A23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6811" w:rsidRPr="008A231C">
        <w:rPr>
          <w:rFonts w:ascii="Times New Roman" w:hAnsi="Times New Roman" w:cs="Times New Roman"/>
          <w:color w:val="000000"/>
          <w:sz w:val="28"/>
          <w:szCs w:val="28"/>
          <w:lang w:val="ro-RO"/>
        </w:rPr>
        <w:t>din municipiu și republică</w:t>
      </w:r>
      <w:r w:rsidRPr="008A231C">
        <w:rPr>
          <w:rFonts w:ascii="Times New Roman" w:hAnsi="Times New Roman" w:cs="Times New Roman"/>
          <w:color w:val="000000"/>
          <w:sz w:val="28"/>
          <w:szCs w:val="28"/>
        </w:rPr>
        <w:t>, precum şi în desfăşurarea relaţiilor dintre membrii</w:t>
      </w:r>
      <w:r w:rsidR="00D16811" w:rsidRPr="008A231C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8A231C">
        <w:rPr>
          <w:rFonts w:ascii="Times New Roman" w:hAnsi="Times New Roman" w:cs="Times New Roman"/>
          <w:color w:val="000000"/>
          <w:sz w:val="28"/>
          <w:szCs w:val="28"/>
        </w:rPr>
        <w:t>comunităţii</w:t>
      </w:r>
      <w:r w:rsidR="00926B5A" w:rsidRPr="008A231C">
        <w:rPr>
          <w:rFonts w:ascii="Times New Roman" w:hAnsi="Times New Roman" w:cs="Times New Roman"/>
          <w:color w:val="000000"/>
          <w:sz w:val="28"/>
          <w:szCs w:val="28"/>
          <w:lang w:val="ro-RO"/>
        </w:rPr>
        <w:t>,</w:t>
      </w:r>
      <w:r w:rsidRPr="008A23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6B5A" w:rsidRPr="008A231C">
        <w:rPr>
          <w:rFonts w:ascii="Times New Roman" w:hAnsi="Times New Roman" w:cs="Times New Roman"/>
          <w:color w:val="000000"/>
          <w:sz w:val="28"/>
          <w:szCs w:val="28"/>
          <w:lang w:val="ro-RO"/>
        </w:rPr>
        <w:t>Centrului de creație tehnică sl Buiucani</w:t>
      </w:r>
      <w:r w:rsidRPr="008A231C">
        <w:rPr>
          <w:rFonts w:ascii="Times New Roman" w:hAnsi="Times New Roman" w:cs="Times New Roman"/>
          <w:color w:val="000000"/>
          <w:sz w:val="28"/>
          <w:szCs w:val="28"/>
        </w:rPr>
        <w:t xml:space="preserve"> şi colaboratorii </w:t>
      </w:r>
      <w:r w:rsidR="006F2519" w:rsidRPr="008A231C">
        <w:rPr>
          <w:rFonts w:ascii="Times New Roman" w:hAnsi="Times New Roman" w:cs="Times New Roman"/>
          <w:color w:val="000000"/>
          <w:sz w:val="28"/>
          <w:szCs w:val="28"/>
        </w:rPr>
        <w:t>externi.</w:t>
      </w:r>
    </w:p>
    <w:p w:rsidR="006F2519" w:rsidRPr="008A231C" w:rsidRDefault="00F90BD8" w:rsidP="008A231C">
      <w:pPr>
        <w:pStyle w:val="ListParagraph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8A231C">
        <w:rPr>
          <w:rFonts w:ascii="Times New Roman" w:hAnsi="Times New Roman" w:cs="Times New Roman"/>
          <w:color w:val="000000"/>
          <w:sz w:val="28"/>
          <w:szCs w:val="28"/>
        </w:rPr>
        <w:t>Prezentul Cod are drept scop de a promova cadrul unui anturaj al:</w:t>
      </w:r>
      <w:r w:rsidR="00E001B3" w:rsidRPr="008A231C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8A231C">
        <w:rPr>
          <w:rFonts w:ascii="Times New Roman" w:hAnsi="Times New Roman" w:cs="Times New Roman"/>
          <w:color w:val="000000"/>
          <w:sz w:val="28"/>
          <w:szCs w:val="28"/>
        </w:rPr>
        <w:t>corectitudinii,</w:t>
      </w:r>
      <w:r w:rsidR="00E001B3" w:rsidRPr="008A231C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8A231C">
        <w:rPr>
          <w:rFonts w:ascii="Times New Roman" w:hAnsi="Times New Roman" w:cs="Times New Roman"/>
          <w:color w:val="000000"/>
          <w:sz w:val="28"/>
          <w:szCs w:val="28"/>
        </w:rPr>
        <w:t>încrederii, colegialităţii, politeţei, discreţiei, solidarităţii, întru a</w:t>
      </w:r>
      <w:r w:rsidR="00E001B3" w:rsidRPr="008A231C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 </w:t>
      </w:r>
      <w:r w:rsidRPr="008A231C">
        <w:rPr>
          <w:rFonts w:ascii="Times New Roman" w:hAnsi="Times New Roman" w:cs="Times New Roman"/>
          <w:color w:val="000000"/>
          <w:sz w:val="28"/>
          <w:szCs w:val="28"/>
        </w:rPr>
        <w:t>favoriza crearea unei armonii</w:t>
      </w:r>
      <w:r w:rsidR="00E001B3" w:rsidRPr="008A231C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8A231C">
        <w:rPr>
          <w:rFonts w:ascii="Times New Roman" w:hAnsi="Times New Roman" w:cs="Times New Roman"/>
          <w:color w:val="000000"/>
          <w:sz w:val="28"/>
          <w:szCs w:val="28"/>
        </w:rPr>
        <w:t>între componentele academice – didactică şi de</w:t>
      </w:r>
      <w:r w:rsidR="00E001B3" w:rsidRPr="008A231C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creație</w:t>
      </w:r>
      <w:r w:rsidRPr="008A231C">
        <w:rPr>
          <w:rFonts w:ascii="Times New Roman" w:hAnsi="Times New Roman" w:cs="Times New Roman"/>
          <w:color w:val="000000"/>
          <w:sz w:val="28"/>
          <w:szCs w:val="28"/>
        </w:rPr>
        <w:t>, dar şi a</w:t>
      </w:r>
      <w:r w:rsidRPr="008A23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A231C">
        <w:rPr>
          <w:rFonts w:ascii="Times New Roman" w:hAnsi="Times New Roman" w:cs="Times New Roman"/>
          <w:color w:val="000000"/>
          <w:sz w:val="28"/>
          <w:szCs w:val="28"/>
        </w:rPr>
        <w:lastRenderedPageBreak/>
        <w:t>tuturor activităţilor</w:t>
      </w:r>
      <w:r w:rsidR="00E001B3" w:rsidRPr="008A231C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8A231C">
        <w:rPr>
          <w:rFonts w:ascii="Times New Roman" w:hAnsi="Times New Roman" w:cs="Times New Roman"/>
          <w:color w:val="000000"/>
          <w:sz w:val="28"/>
          <w:szCs w:val="28"/>
        </w:rPr>
        <w:t>în general, toate aducânduşi aportul la menţinera profilului moral al societăţii, a</w:t>
      </w:r>
      <w:r w:rsidR="00926B5A" w:rsidRPr="008A231C">
        <w:rPr>
          <w:rFonts w:ascii="Times New Roman" w:hAnsi="Times New Roman" w:cs="Times New Roman"/>
          <w:color w:val="000000"/>
          <w:sz w:val="28"/>
          <w:szCs w:val="28"/>
          <w:lang w:val="ro-RO"/>
        </w:rPr>
        <w:t>c</w:t>
      </w:r>
      <w:r w:rsidRPr="008A231C">
        <w:rPr>
          <w:rFonts w:ascii="Times New Roman" w:hAnsi="Times New Roman" w:cs="Times New Roman"/>
          <w:color w:val="000000"/>
          <w:sz w:val="28"/>
          <w:szCs w:val="28"/>
        </w:rPr>
        <w:t>esta</w:t>
      </w:r>
      <w:r w:rsidR="00E001B3" w:rsidRPr="008A231C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926B5A" w:rsidRPr="008A231C">
        <w:rPr>
          <w:rFonts w:ascii="Times New Roman" w:hAnsi="Times New Roman" w:cs="Times New Roman"/>
          <w:color w:val="000000"/>
          <w:sz w:val="28"/>
          <w:szCs w:val="28"/>
        </w:rPr>
        <w:t>având impact</w:t>
      </w:r>
      <w:r w:rsidRPr="008A231C">
        <w:rPr>
          <w:rFonts w:ascii="Times New Roman" w:hAnsi="Times New Roman" w:cs="Times New Roman"/>
          <w:color w:val="000000"/>
          <w:sz w:val="28"/>
          <w:szCs w:val="28"/>
        </w:rPr>
        <w:t>ul adecvat asup</w:t>
      </w:r>
      <w:r w:rsidR="006F2519" w:rsidRPr="008A231C">
        <w:rPr>
          <w:rFonts w:ascii="Times New Roman" w:hAnsi="Times New Roman" w:cs="Times New Roman"/>
          <w:color w:val="000000"/>
          <w:sz w:val="28"/>
          <w:szCs w:val="28"/>
        </w:rPr>
        <w:t>ra vieţii extracurriculare.</w:t>
      </w:r>
    </w:p>
    <w:p w:rsidR="006F2519" w:rsidRDefault="00F90BD8" w:rsidP="008A23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8A231C">
        <w:rPr>
          <w:rFonts w:ascii="Times New Roman" w:hAnsi="Times New Roman" w:cs="Times New Roman"/>
          <w:b/>
          <w:i/>
          <w:color w:val="000000"/>
          <w:sz w:val="28"/>
          <w:szCs w:val="28"/>
        </w:rPr>
        <w:t>5</w:t>
      </w:r>
      <w:r w:rsidR="008A231C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)</w:t>
      </w:r>
      <w:r w:rsidRPr="00F90BD8">
        <w:rPr>
          <w:rFonts w:ascii="Times New Roman" w:hAnsi="Times New Roman" w:cs="Times New Roman"/>
          <w:color w:val="000000"/>
          <w:sz w:val="28"/>
          <w:szCs w:val="28"/>
        </w:rPr>
        <w:t xml:space="preserve"> Prezentul Cod reflectă vocaţia etică a </w:t>
      </w:r>
      <w:r w:rsidR="00926B5A">
        <w:rPr>
          <w:rFonts w:ascii="Times New Roman" w:hAnsi="Times New Roman" w:cs="Times New Roman"/>
          <w:color w:val="000000"/>
          <w:sz w:val="28"/>
          <w:szCs w:val="28"/>
          <w:lang w:val="ro-RO"/>
        </w:rPr>
        <w:t>Centrului de creație tehnică sl Buiucani</w:t>
      </w:r>
      <w:r w:rsidRPr="00F90BD8">
        <w:rPr>
          <w:rFonts w:ascii="Times New Roman" w:hAnsi="Times New Roman" w:cs="Times New Roman"/>
          <w:color w:val="000000"/>
          <w:sz w:val="28"/>
          <w:szCs w:val="28"/>
        </w:rPr>
        <w:t xml:space="preserve"> în calitate de</w:t>
      </w:r>
      <w:r w:rsidR="0031001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F90BD8">
        <w:rPr>
          <w:rFonts w:ascii="Times New Roman" w:hAnsi="Times New Roman" w:cs="Times New Roman"/>
          <w:color w:val="000000"/>
          <w:sz w:val="28"/>
          <w:szCs w:val="28"/>
        </w:rPr>
        <w:t>instituţie angajată să respecte rigorile înaintate de standardele naţionale întru a promova valorile</w:t>
      </w:r>
      <w:r w:rsidR="0031001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F90BD8">
        <w:rPr>
          <w:rFonts w:ascii="Times New Roman" w:hAnsi="Times New Roman" w:cs="Times New Roman"/>
          <w:color w:val="000000"/>
          <w:sz w:val="28"/>
          <w:szCs w:val="28"/>
        </w:rPr>
        <w:t xml:space="preserve">şi normele ethosului </w:t>
      </w:r>
      <w:r w:rsidR="0031001E">
        <w:rPr>
          <w:rFonts w:ascii="Times New Roman" w:hAnsi="Times New Roman" w:cs="Times New Roman"/>
          <w:color w:val="000000"/>
          <w:sz w:val="28"/>
          <w:szCs w:val="28"/>
          <w:lang w:val="ro-RO"/>
        </w:rPr>
        <w:t>educațional</w:t>
      </w:r>
      <w:r w:rsidRPr="00F90BD8">
        <w:rPr>
          <w:rFonts w:ascii="Times New Roman" w:hAnsi="Times New Roman" w:cs="Times New Roman"/>
          <w:color w:val="000000"/>
          <w:sz w:val="28"/>
          <w:szCs w:val="28"/>
        </w:rPr>
        <w:t xml:space="preserve"> – ale corectitudinii şi respectului, ale responsabilităţii şi</w:t>
      </w:r>
      <w:r w:rsidR="0031001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F90BD8">
        <w:rPr>
          <w:rFonts w:ascii="Times New Roman" w:hAnsi="Times New Roman" w:cs="Times New Roman"/>
          <w:color w:val="000000"/>
          <w:sz w:val="28"/>
          <w:szCs w:val="28"/>
        </w:rPr>
        <w:t xml:space="preserve">subordonării erarhice, ale apărării demnităţii şi integrităţii persoanei, ale dezvoltării </w:t>
      </w:r>
      <w:r w:rsidR="000744A4">
        <w:rPr>
          <w:rFonts w:ascii="Times New Roman" w:hAnsi="Times New Roman" w:cs="Times New Roman"/>
          <w:color w:val="000000"/>
          <w:sz w:val="28"/>
          <w:szCs w:val="28"/>
          <w:lang w:val="ro-RO"/>
        </w:rPr>
        <w:t>atitudinii nondiscriminatorii</w:t>
      </w:r>
      <w:r w:rsidRPr="00F90BD8">
        <w:rPr>
          <w:rFonts w:ascii="Times New Roman" w:hAnsi="Times New Roman" w:cs="Times New Roman"/>
          <w:color w:val="000000"/>
          <w:sz w:val="28"/>
          <w:szCs w:val="28"/>
        </w:rPr>
        <w:t xml:space="preserve"> şi</w:t>
      </w:r>
      <w:r w:rsidR="000744A4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F90BD8">
        <w:rPr>
          <w:rFonts w:ascii="Times New Roman" w:hAnsi="Times New Roman" w:cs="Times New Roman"/>
          <w:color w:val="000000"/>
          <w:sz w:val="28"/>
          <w:szCs w:val="28"/>
        </w:rPr>
        <w:t>egalităţii.</w:t>
      </w:r>
    </w:p>
    <w:p w:rsidR="0036739C" w:rsidRDefault="0036739C" w:rsidP="008A23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8A231C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6</w:t>
      </w:r>
      <w:r w:rsidR="008A231C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)</w:t>
      </w:r>
      <w:r w:rsidR="00926B5A">
        <w:rPr>
          <w:rFonts w:ascii="Times New Roman" w:hAnsi="Times New Roman" w:cs="Times New Roman"/>
          <w:color w:val="000000"/>
          <w:sz w:val="28"/>
          <w:szCs w:val="28"/>
          <w:lang w:val="ro-RO"/>
        </w:rPr>
        <w:t>Centrului de creație tehnică sl Buiucani</w:t>
      </w:r>
      <w:r w:rsidR="00F90BD8" w:rsidRPr="00F90BD8">
        <w:rPr>
          <w:rFonts w:ascii="Times New Roman" w:hAnsi="Times New Roman" w:cs="Times New Roman"/>
          <w:color w:val="000000"/>
          <w:sz w:val="28"/>
          <w:szCs w:val="28"/>
        </w:rPr>
        <w:t xml:space="preserve"> este o instituţie apolitică. Afilierea unui 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colaborator</w:t>
      </w:r>
      <w:r w:rsidR="00F90BD8" w:rsidRPr="00F90BD8">
        <w:rPr>
          <w:rFonts w:ascii="Times New Roman" w:hAnsi="Times New Roman" w:cs="Times New Roman"/>
          <w:color w:val="000000"/>
          <w:sz w:val="28"/>
          <w:szCs w:val="28"/>
        </w:rPr>
        <w:t xml:space="preserve"> la un partid politic este o opţiune strict personală şi nu angajează cu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F90BD8" w:rsidRPr="00F90BD8">
        <w:rPr>
          <w:rFonts w:ascii="Times New Roman" w:hAnsi="Times New Roman" w:cs="Times New Roman"/>
          <w:color w:val="000000"/>
          <w:sz w:val="28"/>
          <w:szCs w:val="28"/>
        </w:rPr>
        <w:t>nimic instituţia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.</w:t>
      </w:r>
    </w:p>
    <w:p w:rsidR="0036739C" w:rsidRDefault="0036739C" w:rsidP="008A23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8A231C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7</w:t>
      </w:r>
      <w:r w:rsidR="008A231C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Prezentul Cod nu se substituie legilor și regulamentelor în vigoare din domeniul educației și nici nu poate contraveni ace</w:t>
      </w:r>
      <w:r w:rsidR="004672F4">
        <w:rPr>
          <w:rFonts w:ascii="Times New Roman" w:hAnsi="Times New Roman" w:cs="Times New Roman"/>
          <w:color w:val="000000"/>
          <w:sz w:val="28"/>
          <w:szCs w:val="28"/>
          <w:lang w:val="ro-RO"/>
        </w:rPr>
        <w:t>s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tora. </w:t>
      </w:r>
    </w:p>
    <w:p w:rsidR="00926B5A" w:rsidRDefault="00926B5A" w:rsidP="00BC01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:rsidR="0036014A" w:rsidRDefault="0036014A" w:rsidP="008A231C">
      <w:pPr>
        <w:pStyle w:val="ListParagraph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1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Scopul și obiectivele codului</w:t>
      </w:r>
    </w:p>
    <w:p w:rsidR="00E713CC" w:rsidRPr="00D864AA" w:rsidRDefault="00D864AA" w:rsidP="008A231C">
      <w:pPr>
        <w:pStyle w:val="ListParagraph"/>
        <w:tabs>
          <w:tab w:val="left" w:pos="142"/>
        </w:tabs>
        <w:spacing w:after="0" w:line="240" w:lineRule="auto"/>
        <w:ind w:left="0" w:firstLine="1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Prezentul Cod are drept scop:</w:t>
      </w:r>
    </w:p>
    <w:p w:rsidR="00E713CC" w:rsidRPr="00AF0FD2" w:rsidRDefault="00E713CC" w:rsidP="00AF0FD2">
      <w:pPr>
        <w:pStyle w:val="ListParagraph"/>
        <w:numPr>
          <w:ilvl w:val="0"/>
          <w:numId w:val="2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AF0FD2">
        <w:rPr>
          <w:rFonts w:ascii="TimesNewRomanPSMT" w:hAnsi="TimesNewRomanPSMT"/>
          <w:color w:val="000000"/>
          <w:sz w:val="28"/>
          <w:szCs w:val="28"/>
          <w:lang w:val="ro-RO"/>
        </w:rPr>
        <w:t>S</w:t>
      </w:r>
      <w:r w:rsidRPr="00AF0FD2">
        <w:rPr>
          <w:rFonts w:ascii="TimesNewRomanPSMT" w:hAnsi="TimesNewRomanPSMT"/>
          <w:color w:val="000000"/>
          <w:sz w:val="28"/>
          <w:szCs w:val="28"/>
        </w:rPr>
        <w:t>tabilirea unor standarde și reguli de conduită pentru personalul de conducere,</w:t>
      </w:r>
      <w:r w:rsidR="00926B5A" w:rsidRPr="00AF0FD2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F0FD2">
        <w:rPr>
          <w:rFonts w:ascii="TimesNewRomanPSMT" w:hAnsi="TimesNewRomanPSMT"/>
          <w:color w:val="000000"/>
          <w:sz w:val="28"/>
          <w:szCs w:val="28"/>
        </w:rPr>
        <w:t xml:space="preserve">personalul didactic și personalul </w:t>
      </w:r>
      <w:r w:rsidR="00926B5A" w:rsidRPr="00AF0FD2">
        <w:rPr>
          <w:rFonts w:ascii="TimesNewRomanPSMT" w:hAnsi="TimesNewRomanPSMT"/>
          <w:color w:val="000000"/>
          <w:sz w:val="28"/>
          <w:szCs w:val="28"/>
          <w:lang w:val="ro-RO"/>
        </w:rPr>
        <w:t>ne</w:t>
      </w:r>
      <w:r w:rsidRPr="00AF0FD2">
        <w:rPr>
          <w:rFonts w:ascii="TimesNewRomanPSMT" w:hAnsi="TimesNewRomanPSMT"/>
          <w:color w:val="000000"/>
          <w:sz w:val="28"/>
          <w:szCs w:val="28"/>
        </w:rPr>
        <w:t xml:space="preserve">didactic din </w:t>
      </w:r>
      <w:r w:rsidR="00926B5A" w:rsidRPr="00AF0FD2">
        <w:rPr>
          <w:rFonts w:ascii="Times New Roman" w:hAnsi="Times New Roman" w:cs="Times New Roman"/>
          <w:color w:val="000000"/>
          <w:sz w:val="28"/>
          <w:szCs w:val="28"/>
          <w:lang w:val="ro-RO"/>
        </w:rPr>
        <w:t>Centrul de creație tehnică sl Buiucani.</w:t>
      </w:r>
    </w:p>
    <w:p w:rsidR="00E713CC" w:rsidRPr="00AF0FD2" w:rsidRDefault="00E713CC" w:rsidP="00AF0FD2">
      <w:pPr>
        <w:pStyle w:val="ListParagraph"/>
        <w:numPr>
          <w:ilvl w:val="0"/>
          <w:numId w:val="2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AF0FD2">
        <w:rPr>
          <w:rFonts w:ascii="TimesNewRomanPSMT" w:hAnsi="TimesNewRomanPSMT"/>
          <w:color w:val="000000"/>
          <w:sz w:val="28"/>
          <w:szCs w:val="28"/>
          <w:lang w:val="ro-RO"/>
        </w:rPr>
        <w:t>C</w:t>
      </w:r>
      <w:r w:rsidRPr="00AF0FD2">
        <w:rPr>
          <w:rFonts w:ascii="TimesNewRomanPSMT" w:hAnsi="TimesNewRomanPSMT"/>
          <w:color w:val="000000"/>
          <w:sz w:val="28"/>
          <w:szCs w:val="28"/>
        </w:rPr>
        <w:t xml:space="preserve">reşterea prestigiului şi consolidarea autorității cadrelor de conducere, </w:t>
      </w:r>
      <w:r w:rsidR="003261DA" w:rsidRPr="00AF0FD2">
        <w:rPr>
          <w:rFonts w:ascii="TimesNewRomanPSMT" w:hAnsi="TimesNewRomanPSMT"/>
          <w:color w:val="000000"/>
          <w:sz w:val="28"/>
          <w:szCs w:val="28"/>
          <w:lang w:val="ro-RO"/>
        </w:rPr>
        <w:t>c</w:t>
      </w:r>
      <w:r w:rsidRPr="00AF0FD2">
        <w:rPr>
          <w:rFonts w:ascii="TimesNewRomanPSMT" w:hAnsi="TimesNewRomanPSMT"/>
          <w:color w:val="000000"/>
          <w:sz w:val="28"/>
          <w:szCs w:val="28"/>
        </w:rPr>
        <w:t>adrelor</w:t>
      </w:r>
      <w:r w:rsidR="003261DA" w:rsidRPr="00AF0FD2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="00926B5A" w:rsidRPr="00AF0FD2">
        <w:rPr>
          <w:rFonts w:ascii="TimesNewRomanPSMT" w:hAnsi="TimesNewRomanPSMT"/>
          <w:color w:val="000000"/>
          <w:sz w:val="28"/>
          <w:szCs w:val="28"/>
        </w:rPr>
        <w:t xml:space="preserve">didactice şi cadrelor </w:t>
      </w:r>
      <w:r w:rsidR="00926B5A" w:rsidRPr="00AF0FD2">
        <w:rPr>
          <w:rFonts w:ascii="TimesNewRomanPSMT" w:hAnsi="TimesNewRomanPSMT"/>
          <w:color w:val="000000"/>
          <w:sz w:val="28"/>
          <w:szCs w:val="28"/>
          <w:lang w:val="ro-RO"/>
        </w:rPr>
        <w:t>ne</w:t>
      </w:r>
      <w:r w:rsidR="00926B5A" w:rsidRPr="00AF0FD2">
        <w:rPr>
          <w:rFonts w:ascii="TimesNewRomanPSMT" w:hAnsi="TimesNewRomanPSMT"/>
          <w:color w:val="000000"/>
          <w:sz w:val="28"/>
          <w:szCs w:val="28"/>
        </w:rPr>
        <w:t>didactice</w:t>
      </w:r>
      <w:r w:rsidR="00926B5A" w:rsidRPr="00AF0FD2">
        <w:rPr>
          <w:rFonts w:ascii="TimesNewRomanPSMT" w:hAnsi="TimesNewRomanPSMT"/>
          <w:color w:val="000000"/>
          <w:sz w:val="28"/>
          <w:szCs w:val="28"/>
          <w:lang w:val="ro-RO"/>
        </w:rPr>
        <w:t>.</w:t>
      </w:r>
    </w:p>
    <w:p w:rsidR="006F2519" w:rsidRPr="00AF0FD2" w:rsidRDefault="00E713CC" w:rsidP="00AF0FD2">
      <w:pPr>
        <w:pStyle w:val="ListParagraph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AF0FD2">
        <w:rPr>
          <w:rFonts w:ascii="TimesNewRomanPSMT" w:hAnsi="TimesNewRomanPSMT"/>
          <w:color w:val="000000"/>
          <w:sz w:val="28"/>
          <w:szCs w:val="28"/>
          <w:lang w:val="ro-RO"/>
        </w:rPr>
        <w:t>I</w:t>
      </w:r>
      <w:r w:rsidRPr="00AF0FD2">
        <w:rPr>
          <w:rFonts w:ascii="TimesNewRomanPSMT" w:hAnsi="TimesNewRomanPSMT"/>
          <w:color w:val="000000"/>
          <w:sz w:val="28"/>
          <w:szCs w:val="28"/>
        </w:rPr>
        <w:t>nstituirea unor standarde unice de conduită a cadrelor didactice</w:t>
      </w:r>
      <w:r w:rsidRPr="00AF0FD2">
        <w:rPr>
          <w:rFonts w:ascii="TimesNewRomanPSMT" w:hAnsi="TimesNewRomanPSMT"/>
          <w:color w:val="000000"/>
          <w:sz w:val="28"/>
          <w:szCs w:val="28"/>
          <w:lang w:val="ro-RO"/>
        </w:rPr>
        <w:t xml:space="preserve"> din învațamîntul complementar</w:t>
      </w:r>
      <w:r w:rsidR="001A29DE" w:rsidRPr="00AF0FD2">
        <w:rPr>
          <w:rFonts w:ascii="TimesNewRomanPSMT" w:hAnsi="TimesNewRomanPSMT"/>
          <w:color w:val="000000"/>
          <w:sz w:val="28"/>
          <w:szCs w:val="28"/>
          <w:lang w:val="ro-RO"/>
        </w:rPr>
        <w:t>.</w:t>
      </w:r>
    </w:p>
    <w:p w:rsidR="00D864AA" w:rsidRPr="003261DA" w:rsidRDefault="00D864AA" w:rsidP="008A231C">
      <w:pPr>
        <w:tabs>
          <w:tab w:val="left" w:pos="142"/>
        </w:tabs>
        <w:spacing w:after="0" w:line="240" w:lineRule="auto"/>
        <w:ind w:firstLine="1"/>
        <w:jc w:val="both"/>
        <w:rPr>
          <w:rFonts w:ascii="TimesNewRomanPSMT" w:hAnsi="TimesNewRomanPSMT"/>
          <w:b/>
          <w:color w:val="000000"/>
          <w:sz w:val="28"/>
          <w:szCs w:val="28"/>
          <w:lang w:val="ro-RO"/>
        </w:rPr>
      </w:pPr>
      <w:r w:rsidRPr="003261DA">
        <w:rPr>
          <w:rFonts w:ascii="TimesNewRomanPSMT" w:hAnsi="TimesNewRomanPSMT"/>
          <w:b/>
          <w:color w:val="000000"/>
          <w:sz w:val="28"/>
          <w:szCs w:val="28"/>
          <w:lang w:val="ro-RO"/>
        </w:rPr>
        <w:t>Scopul urmărit în cod poate fi realizat prin intermediul următoarelor obiective:</w:t>
      </w:r>
    </w:p>
    <w:p w:rsidR="0036014A" w:rsidRDefault="007231D4" w:rsidP="008A231C">
      <w:pPr>
        <w:pStyle w:val="ListParagraph"/>
        <w:numPr>
          <w:ilvl w:val="0"/>
          <w:numId w:val="11"/>
        </w:numPr>
        <w:tabs>
          <w:tab w:val="left" w:pos="142"/>
          <w:tab w:val="left" w:pos="284"/>
        </w:tabs>
        <w:spacing w:after="0" w:line="240" w:lineRule="auto"/>
        <w:ind w:left="0" w:firstLine="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Autodisciplinarea persoanelor responsabile de instruire și educație, prin asumarea conținutului acestui Cod;</w:t>
      </w:r>
    </w:p>
    <w:p w:rsidR="007231D4" w:rsidRDefault="007231D4" w:rsidP="008A231C">
      <w:pPr>
        <w:pStyle w:val="ListParagraph"/>
        <w:numPr>
          <w:ilvl w:val="0"/>
          <w:numId w:val="11"/>
        </w:numPr>
        <w:tabs>
          <w:tab w:val="left" w:pos="142"/>
          <w:tab w:val="left" w:pos="284"/>
        </w:tabs>
        <w:spacing w:after="0" w:line="240" w:lineRule="auto"/>
        <w:ind w:left="0" w:firstLine="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Menținerea unui grad înalt de profesionalism în exercitarea atribuțiilor și funcțiilor cadrelor didactice;</w:t>
      </w:r>
    </w:p>
    <w:p w:rsidR="007231D4" w:rsidRDefault="007231D4" w:rsidP="008A231C">
      <w:pPr>
        <w:pStyle w:val="ListParagraph"/>
        <w:numPr>
          <w:ilvl w:val="0"/>
          <w:numId w:val="11"/>
        </w:numPr>
        <w:tabs>
          <w:tab w:val="left" w:pos="142"/>
          <w:tab w:val="left" w:pos="284"/>
        </w:tabs>
        <w:spacing w:after="0" w:line="240" w:lineRule="auto"/>
        <w:ind w:left="0" w:firstLine="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Ameliorarea calitativă a relațiilor dintre actorii educaționali;</w:t>
      </w:r>
    </w:p>
    <w:p w:rsidR="007231D4" w:rsidRDefault="007231D4" w:rsidP="008A231C">
      <w:pPr>
        <w:pStyle w:val="ListParagraph"/>
        <w:numPr>
          <w:ilvl w:val="0"/>
          <w:numId w:val="11"/>
        </w:numPr>
        <w:tabs>
          <w:tab w:val="left" w:pos="142"/>
          <w:tab w:val="left" w:pos="284"/>
        </w:tabs>
        <w:spacing w:after="0" w:line="240" w:lineRule="auto"/>
        <w:ind w:left="0" w:firstLine="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Reducerea practicilor inadecvate sau imorale ce pot apărea în mediul educațional;</w:t>
      </w:r>
    </w:p>
    <w:p w:rsidR="007231D4" w:rsidRDefault="005874C3" w:rsidP="008A231C">
      <w:pPr>
        <w:pStyle w:val="ListParagraph"/>
        <w:numPr>
          <w:ilvl w:val="0"/>
          <w:numId w:val="11"/>
        </w:numPr>
        <w:tabs>
          <w:tab w:val="left" w:pos="142"/>
          <w:tab w:val="left" w:pos="284"/>
        </w:tabs>
        <w:spacing w:after="0" w:line="240" w:lineRule="auto"/>
        <w:ind w:left="0" w:firstLine="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Creșterea gradulu</w:t>
      </w:r>
      <w:r w:rsidR="007231D4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i de coeziune a personalului implicat în activitatea educațională;</w:t>
      </w:r>
    </w:p>
    <w:p w:rsidR="007231D4" w:rsidRDefault="007231D4" w:rsidP="008A231C">
      <w:pPr>
        <w:pStyle w:val="ListParagraph"/>
        <w:numPr>
          <w:ilvl w:val="0"/>
          <w:numId w:val="11"/>
        </w:numPr>
        <w:tabs>
          <w:tab w:val="left" w:pos="142"/>
          <w:tab w:val="left" w:pos="284"/>
        </w:tabs>
        <w:spacing w:after="0" w:line="240" w:lineRule="auto"/>
        <w:ind w:left="0" w:firstLine="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Facilitarea promovării și </w:t>
      </w:r>
      <w:r w:rsidR="005874C3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manifestării unor valori și pri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ncipii aplicabile</w:t>
      </w:r>
      <w:r w:rsidR="005874C3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în mediul școlar, inserabile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în spațiul social;</w:t>
      </w:r>
    </w:p>
    <w:p w:rsidR="007231D4" w:rsidRDefault="007231D4" w:rsidP="008A231C">
      <w:pPr>
        <w:pStyle w:val="ListParagraph"/>
        <w:numPr>
          <w:ilvl w:val="0"/>
          <w:numId w:val="11"/>
        </w:numPr>
        <w:tabs>
          <w:tab w:val="left" w:pos="142"/>
          <w:tab w:val="left" w:pos="284"/>
        </w:tabs>
        <w:spacing w:after="0" w:line="240" w:lineRule="auto"/>
        <w:ind w:left="0" w:firstLine="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Sensibilizarea opiniei publice în scopul susținerii valorilor educației.</w:t>
      </w:r>
    </w:p>
    <w:p w:rsidR="005874C3" w:rsidRPr="005874C3" w:rsidRDefault="005874C3" w:rsidP="005874C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</w:p>
    <w:p w:rsidR="007231D4" w:rsidRPr="007231D4" w:rsidRDefault="007231D4" w:rsidP="008A231C">
      <w:pPr>
        <w:pStyle w:val="ListParagraph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Obiectul Codului</w:t>
      </w:r>
    </w:p>
    <w:p w:rsidR="007231D4" w:rsidRPr="00A94FB2" w:rsidRDefault="007231D4" w:rsidP="008A231C">
      <w:pPr>
        <w:pStyle w:val="ListParagraph"/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Codul reglementează raporturile profesio</w:t>
      </w:r>
      <w:r w:rsidR="00A94FB2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nale ale cadrelor didactice și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funcționează at</w:t>
      </w:r>
      <w:r w:rsidR="005874C3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â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t ca un contract moral între părinți/</w:t>
      </w:r>
      <w:r w:rsidR="00A94FB2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alți reprezentanți legali, copii și factori educaționali, c</w:t>
      </w:r>
      <w:r w:rsidR="005874C3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â</w:t>
      </w:r>
      <w:r w:rsidR="00A94FB2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t și ca un sistem de standarde de conduită profesională, capabile să contribuie la coeziunea instituțională prin formarea și menținerea unui climat bazat pe cooperare și competiție după reguli corecte.</w:t>
      </w:r>
    </w:p>
    <w:p w:rsidR="00A94FB2" w:rsidRPr="00A73474" w:rsidRDefault="00A94FB2" w:rsidP="008A231C">
      <w:pPr>
        <w:pStyle w:val="ListParagraph"/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lastRenderedPageBreak/>
        <w:t>Or</w:t>
      </w:r>
      <w:r w:rsidR="00A73474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i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ce cadru didactic </w:t>
      </w:r>
      <w:r w:rsidR="00A73474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din </w:t>
      </w:r>
      <w:r w:rsidR="005874C3">
        <w:rPr>
          <w:rFonts w:ascii="Times New Roman" w:hAnsi="Times New Roman" w:cs="Times New Roman"/>
          <w:color w:val="000000"/>
          <w:sz w:val="28"/>
          <w:szCs w:val="28"/>
          <w:lang w:val="ro-RO"/>
        </w:rPr>
        <w:t>Centrul de creație tehnică sl Buiucani</w:t>
      </w:r>
      <w:r w:rsidR="00A73474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responsabil de instruire și educație este obligat să cunoască, să respecte și să aplice prevederile prezentului Cod.</w:t>
      </w:r>
    </w:p>
    <w:p w:rsidR="00A73474" w:rsidRDefault="00A73474" w:rsidP="00A73474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</w:p>
    <w:p w:rsidR="00A73474" w:rsidRDefault="00A73474" w:rsidP="00A73474">
      <w:pPr>
        <w:pStyle w:val="ListParagraph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  <w:r w:rsidRPr="00F90B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Capitolul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 </w:t>
      </w:r>
      <w:r w:rsidRPr="00F90B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I. Principii și norme de conduită</w:t>
      </w:r>
    </w:p>
    <w:p w:rsidR="00A73474" w:rsidRDefault="00A73474" w:rsidP="00A73474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</w:p>
    <w:p w:rsidR="00A73474" w:rsidRDefault="00A73474" w:rsidP="00DA678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4. Principii</w:t>
      </w:r>
    </w:p>
    <w:p w:rsidR="00A73474" w:rsidRDefault="00A73474" w:rsidP="00DA678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Cadrele didactice din </w:t>
      </w:r>
      <w:r w:rsidR="005874C3">
        <w:rPr>
          <w:rFonts w:ascii="Times New Roman" w:hAnsi="Times New Roman" w:cs="Times New Roman"/>
          <w:color w:val="000000"/>
          <w:sz w:val="28"/>
          <w:szCs w:val="28"/>
          <w:lang w:val="ro-RO"/>
        </w:rPr>
        <w:t>Centrul de creație tehnică sl Buiucani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trebuie să-și desfășoare activitatea profesională în conformitate cu următoarele principii:</w:t>
      </w:r>
    </w:p>
    <w:p w:rsidR="00A73474" w:rsidRDefault="00A73474" w:rsidP="00DA6787">
      <w:pPr>
        <w:pStyle w:val="ListParagraph"/>
        <w:numPr>
          <w:ilvl w:val="0"/>
          <w:numId w:val="13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Devotament față de profesia de pedagog</w:t>
      </w:r>
    </w:p>
    <w:p w:rsidR="00A73474" w:rsidRDefault="00A73474" w:rsidP="00DA6787">
      <w:pPr>
        <w:pStyle w:val="ListParagraph"/>
        <w:numPr>
          <w:ilvl w:val="0"/>
          <w:numId w:val="13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Profesionalism  în relațiile cu copiii și părinții/alți reprezentanți legali</w:t>
      </w:r>
    </w:p>
    <w:p w:rsidR="00A73474" w:rsidRDefault="00A73474" w:rsidP="00DA6787">
      <w:pPr>
        <w:pStyle w:val="ListParagraph"/>
        <w:numPr>
          <w:ilvl w:val="0"/>
          <w:numId w:val="13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Respect și toleranță față de unicitatea și diversitatea educabililor</w:t>
      </w:r>
    </w:p>
    <w:p w:rsidR="00A73474" w:rsidRDefault="00A73474" w:rsidP="00DA6787">
      <w:pPr>
        <w:pStyle w:val="ListParagraph"/>
        <w:numPr>
          <w:ilvl w:val="0"/>
          <w:numId w:val="13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Colaborarea cu colegii, părinții/alți reprezentanți ai beneficiarilor educaționali</w:t>
      </w:r>
    </w:p>
    <w:p w:rsidR="00A73474" w:rsidRDefault="00A73474" w:rsidP="00DA6787">
      <w:pPr>
        <w:pStyle w:val="ListParagraph"/>
        <w:numPr>
          <w:ilvl w:val="0"/>
          <w:numId w:val="13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Onestitatea și integritatea, receptivitatea la nevoile copiilor</w:t>
      </w:r>
    </w:p>
    <w:p w:rsidR="00A73474" w:rsidRDefault="00A73474" w:rsidP="00DA6787">
      <w:pPr>
        <w:pStyle w:val="ListParagraph"/>
        <w:numPr>
          <w:ilvl w:val="0"/>
          <w:numId w:val="13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Responsabilitate față de aparatul administarativ </w:t>
      </w:r>
      <w:r w:rsidR="005874C3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al </w:t>
      </w:r>
      <w:r w:rsidR="005874C3">
        <w:rPr>
          <w:rFonts w:ascii="Times New Roman" w:hAnsi="Times New Roman" w:cs="Times New Roman"/>
          <w:color w:val="000000"/>
          <w:sz w:val="28"/>
          <w:szCs w:val="28"/>
          <w:lang w:val="ro-RO"/>
        </w:rPr>
        <w:t>Centrului de creație tehnică sl Buiucani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, </w:t>
      </w:r>
      <w:r w:rsidR="005D2523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menținerea unui climat psiho</w:t>
      </w:r>
      <w:r w:rsidR="005874C3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-</w:t>
      </w:r>
      <w:r w:rsidR="005D2523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social agreabil</w:t>
      </w:r>
      <w:r w:rsidR="005874C3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.</w:t>
      </w:r>
    </w:p>
    <w:p w:rsidR="005874C3" w:rsidRDefault="005874C3" w:rsidP="00DA678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</w:p>
    <w:p w:rsidR="005D2523" w:rsidRDefault="005D2523" w:rsidP="00D3761C">
      <w:pPr>
        <w:pStyle w:val="ListParagraph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Obligativitatea de cunoaștere și de aplicare a normelor de conduită</w:t>
      </w:r>
    </w:p>
    <w:p w:rsidR="005D2523" w:rsidRDefault="005D2523" w:rsidP="00D3761C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În </w:t>
      </w:r>
      <w:r w:rsidR="005874C3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vederea asigurării unui învățămâ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nt de calitate, cadrele de conducere, cadrele didactice și cadrele </w:t>
      </w:r>
      <w:r w:rsidR="005874C3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ne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didactice din </w:t>
      </w:r>
      <w:r w:rsidR="005874C3">
        <w:rPr>
          <w:rFonts w:ascii="Times New Roman" w:hAnsi="Times New Roman" w:cs="Times New Roman"/>
          <w:color w:val="000000"/>
          <w:sz w:val="28"/>
          <w:szCs w:val="28"/>
          <w:lang w:val="ro-RO"/>
        </w:rPr>
        <w:t>Centrul de creație tehnică sl Buiucani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au obligația de a</w:t>
      </w:r>
      <w:r w:rsidR="005874C3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cunoaște, respecta și aplica un set de norme de conduită care vizează:</w:t>
      </w:r>
    </w:p>
    <w:p w:rsidR="005D2523" w:rsidRDefault="005D2523" w:rsidP="00D3761C">
      <w:pPr>
        <w:pStyle w:val="ListParagraph"/>
        <w:numPr>
          <w:ilvl w:val="0"/>
          <w:numId w:val="15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Relațiile cu </w:t>
      </w:r>
      <w:r w:rsidR="005874C3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copi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ii</w:t>
      </w:r>
    </w:p>
    <w:p w:rsidR="005D2523" w:rsidRDefault="005D2523" w:rsidP="00D3761C">
      <w:pPr>
        <w:pStyle w:val="ListParagraph"/>
        <w:numPr>
          <w:ilvl w:val="0"/>
          <w:numId w:val="15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Relațiile cu părinții/alți reprezentanți legali</w:t>
      </w:r>
    </w:p>
    <w:p w:rsidR="005D2523" w:rsidRDefault="005D2523" w:rsidP="00D3761C">
      <w:pPr>
        <w:pStyle w:val="ListParagraph"/>
        <w:numPr>
          <w:ilvl w:val="0"/>
          <w:numId w:val="15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Relațiile cu colegii</w:t>
      </w:r>
    </w:p>
    <w:p w:rsidR="005D2523" w:rsidRDefault="005D2523" w:rsidP="00D3761C">
      <w:pPr>
        <w:pStyle w:val="ListParagraph"/>
        <w:numPr>
          <w:ilvl w:val="0"/>
          <w:numId w:val="15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Conduita managerială</w:t>
      </w:r>
    </w:p>
    <w:p w:rsidR="005D2523" w:rsidRDefault="005D2523" w:rsidP="00D3761C">
      <w:pPr>
        <w:pStyle w:val="ListParagraph"/>
        <w:numPr>
          <w:ilvl w:val="0"/>
          <w:numId w:val="15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Relațiile cu membrii comunității locale</w:t>
      </w:r>
    </w:p>
    <w:p w:rsidR="005874C3" w:rsidRDefault="005874C3" w:rsidP="005874C3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</w:p>
    <w:p w:rsidR="005D2523" w:rsidRDefault="005D2523" w:rsidP="00D3761C">
      <w:pPr>
        <w:pStyle w:val="ListParagraph"/>
        <w:numPr>
          <w:ilvl w:val="0"/>
          <w:numId w:val="14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  <w:r w:rsidRPr="005D252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Norme de conduită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în relațiile cu beneficiarii educaționali</w:t>
      </w:r>
    </w:p>
    <w:p w:rsidR="005D2523" w:rsidRDefault="005D2523" w:rsidP="00D3761C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În relațiile cu beneficiarii educaționali cadrele de conducere, cadrele didactice și cadrele </w:t>
      </w:r>
      <w:r w:rsidR="00043B1D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ne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didactice din CCT respectă și aplică următoarele norme de conduită:</w:t>
      </w:r>
    </w:p>
    <w:p w:rsidR="005D2523" w:rsidRDefault="005D2523" w:rsidP="00D3761C">
      <w:pPr>
        <w:pStyle w:val="ListParagraph"/>
        <w:numPr>
          <w:ilvl w:val="0"/>
          <w:numId w:val="16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Ocrotirea sănătății fizice, psihice și morale a copiilor prin: </w:t>
      </w:r>
    </w:p>
    <w:p w:rsidR="005D2523" w:rsidRDefault="005D2523" w:rsidP="00D3761C">
      <w:pPr>
        <w:pStyle w:val="ListParagraph"/>
        <w:numPr>
          <w:ilvl w:val="0"/>
          <w:numId w:val="17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Supravegherea permanentă a acestora pe tot parcursul ședințelor de cerc precum și în cadrul celor organizate în afara CCT, în vederea asigurării depline a securității tuturor celor implicați în aceste acțiuni</w:t>
      </w:r>
    </w:p>
    <w:p w:rsidR="005D2523" w:rsidRDefault="005D2523" w:rsidP="00D3761C">
      <w:pPr>
        <w:pStyle w:val="ListParagraph"/>
        <w:numPr>
          <w:ilvl w:val="0"/>
          <w:numId w:val="17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Neadmiterea tratamentelor și pedepselor degradante, a discriminării sub orice formă și aplicări niciunei forme de violență </w:t>
      </w:r>
      <w:r w:rsidR="00BC64A1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fizică sau psihică</w:t>
      </w:r>
    </w:p>
    <w:p w:rsidR="00BC64A1" w:rsidRDefault="00BC64A1" w:rsidP="00D3761C">
      <w:pPr>
        <w:pStyle w:val="ListParagraph"/>
        <w:numPr>
          <w:ilvl w:val="0"/>
          <w:numId w:val="17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Asigurarea protecției fiecărui copil prin denunțarea formelor de violență fizică exerciate asupra acestora, a oricărei forme de discriminar</w:t>
      </w:r>
      <w:r w:rsidR="00043B1D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e, abuz, neglijență sau de explo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atare a copiilor</w:t>
      </w:r>
    </w:p>
    <w:p w:rsidR="00BC64A1" w:rsidRDefault="00BC64A1" w:rsidP="00D3761C">
      <w:pPr>
        <w:pStyle w:val="ListParagraph"/>
        <w:numPr>
          <w:ilvl w:val="0"/>
          <w:numId w:val="17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Neadmiterea oricăror forme de abuz sexual, emoțional, spiritual</w:t>
      </w:r>
      <w:r w:rsidR="00043B1D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.</w:t>
      </w:r>
    </w:p>
    <w:p w:rsidR="00BC64A1" w:rsidRDefault="00BC64A1" w:rsidP="00D3761C">
      <w:pPr>
        <w:pStyle w:val="ListParagraph"/>
        <w:numPr>
          <w:ilvl w:val="0"/>
          <w:numId w:val="16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Protecția datelor cu caracter personal al </w:t>
      </w:r>
      <w:r w:rsidR="001A6D9E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copi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ilor</w:t>
      </w:r>
      <w:r w:rsidR="00043B1D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.</w:t>
      </w:r>
    </w:p>
    <w:p w:rsidR="00BC64A1" w:rsidRDefault="00BC64A1" w:rsidP="00D3761C">
      <w:pPr>
        <w:pStyle w:val="ListParagraph"/>
        <w:numPr>
          <w:ilvl w:val="0"/>
          <w:numId w:val="16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Responsabilitate în vederea atingerii de către </w:t>
      </w:r>
      <w:r w:rsidR="001A6D9E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copi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i a standardelor de performanță prevăzute de curriculumul național</w:t>
      </w:r>
      <w:r w:rsidR="00043B1D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</w:t>
      </w:r>
    </w:p>
    <w:p w:rsidR="0062711C" w:rsidRPr="0062711C" w:rsidRDefault="0062711C" w:rsidP="00D3761C">
      <w:pPr>
        <w:pStyle w:val="ListParagraph"/>
        <w:numPr>
          <w:ilvl w:val="0"/>
          <w:numId w:val="16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 w:rsidRPr="0062711C">
        <w:rPr>
          <w:rFonts w:ascii="TimesNewRomanPS-BoldItalicMT" w:hAnsi="TimesNewRomanPS-BoldItalicMT"/>
          <w:bCs/>
          <w:iCs/>
          <w:color w:val="000000"/>
          <w:sz w:val="28"/>
          <w:szCs w:val="28"/>
        </w:rPr>
        <w:t xml:space="preserve"> Neadmiterea propagandei şovine, naţionaliste, politice, religioase,</w:t>
      </w:r>
      <w:r>
        <w:rPr>
          <w:rFonts w:ascii="TimesNewRomanPS-BoldItalicMT" w:hAnsi="TimesNewRomanPS-BoldItalicMT"/>
          <w:bCs/>
          <w:iCs/>
          <w:color w:val="000000"/>
          <w:sz w:val="28"/>
          <w:szCs w:val="28"/>
          <w:lang w:val="ro-RO"/>
        </w:rPr>
        <w:t xml:space="preserve"> </w:t>
      </w:r>
      <w:r w:rsidRPr="0062711C">
        <w:rPr>
          <w:rFonts w:ascii="TimesNewRomanPS-BoldItalicMT" w:hAnsi="TimesNewRomanPS-BoldItalicMT"/>
          <w:bCs/>
          <w:iCs/>
          <w:color w:val="000000"/>
          <w:sz w:val="28"/>
          <w:szCs w:val="28"/>
        </w:rPr>
        <w:t>militariste în procesul</w:t>
      </w:r>
      <w:r>
        <w:rPr>
          <w:rFonts w:ascii="TimesNewRomanPS-BoldItalicMT" w:hAnsi="TimesNewRomanPS-BoldItalicMT"/>
          <w:bCs/>
          <w:iCs/>
          <w:color w:val="000000"/>
          <w:sz w:val="28"/>
          <w:szCs w:val="28"/>
          <w:lang w:val="ro-RO"/>
        </w:rPr>
        <w:t xml:space="preserve"> </w:t>
      </w:r>
      <w:r w:rsidRPr="0062711C">
        <w:rPr>
          <w:rFonts w:ascii="TimesNewRomanPS-BoldItalicMT" w:hAnsi="TimesNewRomanPS-BoldItalicMT"/>
          <w:bCs/>
          <w:iCs/>
          <w:color w:val="000000"/>
          <w:sz w:val="28"/>
          <w:szCs w:val="28"/>
        </w:rPr>
        <w:t xml:space="preserve">educațional și implicării </w:t>
      </w:r>
      <w:r w:rsidR="00043B1D">
        <w:rPr>
          <w:rFonts w:ascii="TimesNewRomanPS-BoldItalicMT" w:hAnsi="TimesNewRomanPS-BoldItalicMT"/>
          <w:bCs/>
          <w:iCs/>
          <w:color w:val="000000"/>
          <w:sz w:val="28"/>
          <w:szCs w:val="28"/>
          <w:lang w:val="ro-RO"/>
        </w:rPr>
        <w:t>copii</w:t>
      </w:r>
      <w:r w:rsidRPr="0062711C">
        <w:rPr>
          <w:rFonts w:ascii="TimesNewRomanPS-BoldItalicMT" w:hAnsi="TimesNewRomanPS-BoldItalicMT"/>
          <w:bCs/>
          <w:iCs/>
          <w:color w:val="000000"/>
          <w:sz w:val="28"/>
          <w:szCs w:val="28"/>
        </w:rPr>
        <w:t>ilor în acţiuni politice</w:t>
      </w:r>
      <w:r>
        <w:rPr>
          <w:rFonts w:ascii="TimesNewRomanPS-BoldItalicMT" w:hAnsi="TimesNewRomanPS-BoldItalicMT"/>
          <w:bCs/>
          <w:iCs/>
          <w:color w:val="000000"/>
          <w:sz w:val="28"/>
          <w:szCs w:val="28"/>
          <w:lang w:val="ro-RO"/>
        </w:rPr>
        <w:t xml:space="preserve"> </w:t>
      </w:r>
      <w:r w:rsidRPr="0062711C">
        <w:rPr>
          <w:rFonts w:ascii="TimesNewRomanPS-BoldItalicMT" w:hAnsi="TimesNewRomanPS-BoldItalicMT"/>
          <w:bCs/>
          <w:iCs/>
          <w:color w:val="000000"/>
          <w:sz w:val="28"/>
          <w:szCs w:val="28"/>
        </w:rPr>
        <w:t xml:space="preserve">(mitinguri, </w:t>
      </w:r>
      <w:r w:rsidRPr="0062711C">
        <w:rPr>
          <w:rFonts w:ascii="TimesNewRomanPS-BoldItalicMT" w:hAnsi="TimesNewRomanPS-BoldItalicMT"/>
          <w:bCs/>
          <w:iCs/>
          <w:color w:val="000000"/>
          <w:sz w:val="28"/>
          <w:szCs w:val="28"/>
        </w:rPr>
        <w:lastRenderedPageBreak/>
        <w:t>demonstraţii, pichetări)</w:t>
      </w:r>
      <w:r>
        <w:rPr>
          <w:rFonts w:ascii="TimesNewRomanPS-BoldItalicMT" w:hAnsi="TimesNewRomanPS-BoldItalicMT"/>
          <w:bCs/>
          <w:iCs/>
          <w:color w:val="000000"/>
          <w:sz w:val="28"/>
          <w:szCs w:val="28"/>
          <w:lang w:val="ro-RO"/>
        </w:rPr>
        <w:t xml:space="preserve"> </w:t>
      </w:r>
      <w:r w:rsidRPr="0062711C">
        <w:rPr>
          <w:rFonts w:ascii="TimesNewRomanPS-BoldItalicMT" w:hAnsi="TimesNewRomanPS-BoldItalicMT"/>
          <w:bCs/>
          <w:iCs/>
          <w:color w:val="000000"/>
          <w:sz w:val="28"/>
          <w:szCs w:val="28"/>
        </w:rPr>
        <w:t>de către persoanele responsabile de</w:t>
      </w:r>
      <w:r>
        <w:rPr>
          <w:rFonts w:ascii="TimesNewRomanPS-BoldItalicMT" w:hAnsi="TimesNewRomanPS-BoldItalicMT"/>
          <w:bCs/>
          <w:iCs/>
          <w:color w:val="000000"/>
          <w:sz w:val="28"/>
          <w:szCs w:val="28"/>
          <w:lang w:val="ro-RO"/>
        </w:rPr>
        <w:t xml:space="preserve"> </w:t>
      </w:r>
      <w:r w:rsidRPr="0062711C">
        <w:rPr>
          <w:rFonts w:ascii="TimesNewRomanPS-BoldItalicMT" w:hAnsi="TimesNewRomanPS-BoldItalicMT"/>
          <w:bCs/>
          <w:iCs/>
          <w:color w:val="000000"/>
          <w:sz w:val="28"/>
          <w:szCs w:val="28"/>
        </w:rPr>
        <w:t xml:space="preserve">instruirea şi educaţia lor, în cadrul </w:t>
      </w:r>
      <w:r w:rsidR="00043B1D">
        <w:rPr>
          <w:rFonts w:ascii="Times New Roman" w:hAnsi="Times New Roman" w:cs="Times New Roman"/>
          <w:color w:val="000000"/>
          <w:sz w:val="28"/>
          <w:szCs w:val="28"/>
          <w:lang w:val="ro-RO"/>
        </w:rPr>
        <w:t>Centrului de creație tehnică sl Buiucani</w:t>
      </w:r>
      <w:r w:rsidRPr="0062711C">
        <w:rPr>
          <w:rFonts w:ascii="TimesNewRomanPS-BoldItalicMT" w:hAnsi="TimesNewRomanPS-BoldItalicMT"/>
          <w:bCs/>
          <w:iCs/>
          <w:color w:val="000000"/>
          <w:sz w:val="28"/>
          <w:szCs w:val="28"/>
        </w:rPr>
        <w:t xml:space="preserve"> sau în afara acest</w:t>
      </w:r>
      <w:r w:rsidR="00043B1D">
        <w:rPr>
          <w:rFonts w:ascii="TimesNewRomanPS-BoldItalicMT" w:hAnsi="TimesNewRomanPS-BoldItalicMT"/>
          <w:bCs/>
          <w:iCs/>
          <w:color w:val="000000"/>
          <w:sz w:val="28"/>
          <w:szCs w:val="28"/>
          <w:lang w:val="ro-RO"/>
        </w:rPr>
        <w:t>ui</w:t>
      </w:r>
      <w:r w:rsidRPr="0062711C">
        <w:rPr>
          <w:rFonts w:ascii="TimesNewRomanPS-BoldItalicMT" w:hAnsi="TimesNewRomanPS-BoldItalicMT"/>
          <w:bCs/>
          <w:iCs/>
          <w:color w:val="000000"/>
          <w:sz w:val="28"/>
          <w:szCs w:val="28"/>
        </w:rPr>
        <w:t>a.</w:t>
      </w:r>
    </w:p>
    <w:p w:rsidR="001022D9" w:rsidRPr="001022D9" w:rsidRDefault="0062711C" w:rsidP="00D3761C">
      <w:pPr>
        <w:pStyle w:val="ListParagraph"/>
        <w:numPr>
          <w:ilvl w:val="0"/>
          <w:numId w:val="16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 w:rsidRPr="0062711C">
        <w:rPr>
          <w:rFonts w:ascii="TimesNewRomanPS-BoldItalicMT" w:hAnsi="TimesNewRomanPS-BoldItalicMT"/>
          <w:bCs/>
          <w:iCs/>
          <w:color w:val="000000"/>
          <w:sz w:val="28"/>
          <w:szCs w:val="28"/>
        </w:rPr>
        <w:t xml:space="preserve"> Excluderea din relaţiile cu copiii a oricărei forme de discriminare, asigurarea</w:t>
      </w:r>
      <w:r w:rsidR="001022D9">
        <w:rPr>
          <w:rFonts w:ascii="TimesNewRomanPS-BoldItalicMT" w:hAnsi="TimesNewRomanPS-BoldItalicMT"/>
          <w:bCs/>
          <w:iCs/>
          <w:color w:val="000000"/>
          <w:sz w:val="28"/>
          <w:szCs w:val="28"/>
          <w:lang w:val="ro-RO"/>
        </w:rPr>
        <w:t xml:space="preserve"> </w:t>
      </w:r>
      <w:r w:rsidRPr="0062711C">
        <w:rPr>
          <w:rFonts w:ascii="TimesNewRomanPS-BoldItalicMT" w:hAnsi="TimesNewRomanPS-BoldItalicMT"/>
          <w:bCs/>
          <w:iCs/>
          <w:color w:val="000000"/>
          <w:sz w:val="28"/>
          <w:szCs w:val="28"/>
        </w:rPr>
        <w:t>egalităţii de şanse şi promovarea principiilor educaţiei incluzive.</w:t>
      </w:r>
    </w:p>
    <w:p w:rsidR="001022D9" w:rsidRPr="001022D9" w:rsidRDefault="0062711C" w:rsidP="00D3761C">
      <w:pPr>
        <w:pStyle w:val="ListParagraph"/>
        <w:numPr>
          <w:ilvl w:val="0"/>
          <w:numId w:val="16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 w:rsidRPr="0062711C">
        <w:rPr>
          <w:rFonts w:ascii="TimesNewRomanPS-BoldItalicMT" w:hAnsi="TimesNewRomanPS-BoldItalicMT"/>
          <w:bCs/>
          <w:iCs/>
          <w:color w:val="000000"/>
          <w:sz w:val="28"/>
          <w:szCs w:val="28"/>
        </w:rPr>
        <w:t xml:space="preserve"> Respectarea demnităţii şi recunoaşterea meritului personal al fiecărui </w:t>
      </w:r>
      <w:r w:rsidR="00043B1D">
        <w:rPr>
          <w:rFonts w:ascii="TimesNewRomanPS-BoldItalicMT" w:hAnsi="TimesNewRomanPS-BoldItalicMT"/>
          <w:bCs/>
          <w:iCs/>
          <w:color w:val="000000"/>
          <w:sz w:val="28"/>
          <w:szCs w:val="28"/>
          <w:lang w:val="ro-RO"/>
        </w:rPr>
        <w:t>copil</w:t>
      </w:r>
      <w:r w:rsidRPr="0062711C">
        <w:rPr>
          <w:rFonts w:ascii="TimesNewRomanPS-BoldItalicMT" w:hAnsi="TimesNewRomanPS-BoldItalicMT"/>
          <w:bCs/>
          <w:iCs/>
          <w:color w:val="000000"/>
          <w:sz w:val="28"/>
          <w:szCs w:val="28"/>
        </w:rPr>
        <w:t>.</w:t>
      </w:r>
    </w:p>
    <w:p w:rsidR="00BD0DCF" w:rsidRDefault="001E2350" w:rsidP="00D3761C">
      <w:pPr>
        <w:pStyle w:val="ListParagraph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BD0DCF">
        <w:rPr>
          <w:rFonts w:ascii="TimesNewRomanPSMT" w:hAnsi="TimesNewRomanPSMT"/>
          <w:color w:val="000000"/>
          <w:sz w:val="28"/>
          <w:szCs w:val="28"/>
        </w:rPr>
        <w:t>proces</w:t>
      </w:r>
      <w:r w:rsidR="00043B1D">
        <w:rPr>
          <w:rFonts w:ascii="TimesNewRomanPSMT" w:hAnsi="TimesNewRomanPSMT"/>
          <w:color w:val="000000"/>
          <w:sz w:val="28"/>
          <w:szCs w:val="28"/>
        </w:rPr>
        <w:t>ele de instruire şi de evaluare</w:t>
      </w:r>
      <w:r w:rsidRPr="00BD0DCF">
        <w:rPr>
          <w:rFonts w:ascii="TimesNewRomanPSMT" w:hAnsi="TimesNewRomanPSMT"/>
          <w:color w:val="000000"/>
          <w:sz w:val="28"/>
          <w:szCs w:val="28"/>
        </w:rPr>
        <w:t>.</w:t>
      </w:r>
    </w:p>
    <w:p w:rsidR="001A29DE" w:rsidRPr="001A29DE" w:rsidRDefault="001A29DE" w:rsidP="001022D9">
      <w:pPr>
        <w:pStyle w:val="ListParagraph"/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</w:p>
    <w:p w:rsidR="005579CF" w:rsidRDefault="001E2350" w:rsidP="006B2160">
      <w:pPr>
        <w:pStyle w:val="ListParagraph"/>
        <w:spacing w:after="0" w:line="240" w:lineRule="auto"/>
        <w:ind w:left="0"/>
        <w:jc w:val="both"/>
        <w:rPr>
          <w:rFonts w:ascii="TimesNewRomanPS-BoldMT" w:hAnsi="TimesNewRomanPS-BoldMT"/>
          <w:b/>
          <w:bCs/>
          <w:color w:val="000000"/>
          <w:sz w:val="28"/>
          <w:szCs w:val="28"/>
          <w:lang w:val="ro-RO"/>
        </w:rPr>
      </w:pPr>
      <w:r w:rsidRPr="00BD0DCF">
        <w:rPr>
          <w:rFonts w:ascii="TimesNewRomanPS-BoldMT" w:hAnsi="TimesNewRomanPS-BoldMT"/>
          <w:b/>
          <w:bCs/>
          <w:color w:val="000000"/>
          <w:sz w:val="28"/>
          <w:szCs w:val="28"/>
        </w:rPr>
        <w:t>7. Norme de conduită în relaţiile cu părinţii/ alți reprezentanți legali ai copiilor</w:t>
      </w:r>
    </w:p>
    <w:p w:rsidR="00BD0DCF" w:rsidRDefault="001E2350" w:rsidP="006B2160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BD0DCF">
        <w:rPr>
          <w:rFonts w:ascii="TimesNewRomanPSMT" w:hAnsi="TimesNewRomanPSMT"/>
          <w:color w:val="000000"/>
          <w:sz w:val="28"/>
          <w:szCs w:val="28"/>
        </w:rPr>
        <w:t>În relaţia cu părinţii/ alți reprezentanți legali ai copiilor, cadrele de</w:t>
      </w:r>
      <w:r w:rsidR="00BD0DCF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BD0DCF">
        <w:rPr>
          <w:rFonts w:ascii="TimesNewRomanPSMT" w:hAnsi="TimesNewRomanPSMT"/>
          <w:color w:val="000000"/>
          <w:sz w:val="28"/>
          <w:szCs w:val="28"/>
        </w:rPr>
        <w:t>conducere şi cadrele didactice respectă şi aplică următoarele norme de conduită:</w:t>
      </w:r>
    </w:p>
    <w:p w:rsidR="00BD0DCF" w:rsidRDefault="005D3E62" w:rsidP="006B2160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  <w:lang w:val="ro-RO"/>
        </w:rPr>
      </w:pPr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1) Creşterea calităţii învățăm</w:t>
      </w:r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  <w:lang w:val="ro-RO"/>
        </w:rPr>
        <w:t>â</w:t>
      </w:r>
      <w:r w:rsidR="001E2350" w:rsidRPr="00BD0DCF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ntului prin:</w:t>
      </w:r>
    </w:p>
    <w:p w:rsidR="00F855CE" w:rsidRDefault="001E2350" w:rsidP="006B2160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026204">
        <w:rPr>
          <w:rFonts w:ascii="TimesNewRomanPSMT" w:hAnsi="TimesNewRomanPSMT"/>
          <w:b/>
          <w:i/>
          <w:color w:val="000000"/>
          <w:sz w:val="28"/>
          <w:szCs w:val="28"/>
        </w:rPr>
        <w:t>a)</w:t>
      </w:r>
      <w:r w:rsidRPr="00BD0DCF">
        <w:rPr>
          <w:rFonts w:ascii="TimesNewRomanPSMT" w:hAnsi="TimesNewRomanPSMT"/>
          <w:color w:val="000000"/>
          <w:sz w:val="28"/>
          <w:szCs w:val="28"/>
        </w:rPr>
        <w:t xml:space="preserve"> acordarea de consultanţă părinţilor/ altor reprezentanți legali în educarea copiilor şi</w:t>
      </w:r>
      <w:r w:rsidR="00F855CE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BD0DCF">
        <w:rPr>
          <w:rFonts w:ascii="TimesNewRomanPSMT" w:hAnsi="TimesNewRomanPSMT"/>
          <w:color w:val="000000"/>
          <w:sz w:val="28"/>
          <w:szCs w:val="28"/>
        </w:rPr>
        <w:t>susţinerea rolului parental;</w:t>
      </w:r>
    </w:p>
    <w:p w:rsidR="00F855CE" w:rsidRDefault="001E2350" w:rsidP="00026204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026204">
        <w:rPr>
          <w:rFonts w:ascii="TimesNewRomanPSMT" w:hAnsi="TimesNewRomanPSMT"/>
          <w:b/>
          <w:i/>
          <w:color w:val="000000"/>
          <w:sz w:val="28"/>
          <w:szCs w:val="28"/>
        </w:rPr>
        <w:t>b)</w:t>
      </w:r>
      <w:r w:rsidRPr="00BD0DCF">
        <w:rPr>
          <w:rFonts w:ascii="TimesNewRomanPSMT" w:hAnsi="TimesNewRomanPSMT"/>
          <w:color w:val="000000"/>
          <w:sz w:val="28"/>
          <w:szCs w:val="28"/>
        </w:rPr>
        <w:t xml:space="preserve"> stabilirea unei relaţii de încredere mutuală, a unei comunicări deschise şi accesibile;</w:t>
      </w:r>
      <w:r w:rsidRPr="00BD0DCF">
        <w:rPr>
          <w:rFonts w:ascii="TimesNewRomanPSMT" w:hAnsi="TimesNewRomanPSMT"/>
          <w:color w:val="000000"/>
          <w:sz w:val="28"/>
          <w:szCs w:val="28"/>
        </w:rPr>
        <w:br/>
      </w:r>
      <w:r w:rsidRPr="00026204">
        <w:rPr>
          <w:rFonts w:ascii="TimesNewRomanPSMT" w:hAnsi="TimesNewRomanPSMT"/>
          <w:b/>
          <w:i/>
          <w:color w:val="000000"/>
          <w:sz w:val="28"/>
          <w:szCs w:val="28"/>
        </w:rPr>
        <w:t>c)</w:t>
      </w:r>
      <w:r w:rsidRPr="00BD0DCF">
        <w:rPr>
          <w:rFonts w:ascii="TimesNewRomanPSMT" w:hAnsi="TimesNewRomanPSMT"/>
          <w:color w:val="000000"/>
          <w:sz w:val="28"/>
          <w:szCs w:val="28"/>
        </w:rPr>
        <w:t xml:space="preserve"> disponibilitatea pentru rezolvarea problemelor educative enunţate de către părinţi/ alți</w:t>
      </w:r>
      <w:r w:rsidR="00F855CE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BD0DCF">
        <w:rPr>
          <w:rFonts w:ascii="TimesNewRomanPSMT" w:hAnsi="TimesNewRomanPSMT"/>
          <w:color w:val="000000"/>
          <w:sz w:val="28"/>
          <w:szCs w:val="28"/>
        </w:rPr>
        <w:t>reprezentanți legali ai copiilor;</w:t>
      </w:r>
    </w:p>
    <w:p w:rsidR="00F855CE" w:rsidRDefault="00927975" w:rsidP="006B2160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026204">
        <w:rPr>
          <w:rFonts w:ascii="TimesNewRomanPSMT" w:hAnsi="TimesNewRomanPSMT"/>
          <w:b/>
          <w:i/>
          <w:color w:val="000000"/>
          <w:sz w:val="28"/>
          <w:szCs w:val="28"/>
        </w:rPr>
        <w:t>d)</w:t>
      </w:r>
      <w:r>
        <w:rPr>
          <w:rFonts w:ascii="TimesNewRomanPSMT" w:hAnsi="TimesNewRomanPSMT"/>
          <w:color w:val="000000"/>
          <w:sz w:val="28"/>
          <w:szCs w:val="28"/>
        </w:rPr>
        <w:t xml:space="preserve"> informarea părinţilor/</w:t>
      </w:r>
      <w:r w:rsidR="001E2350" w:rsidRPr="00BD0DCF">
        <w:rPr>
          <w:rFonts w:ascii="TimesNewRomanPSMT" w:hAnsi="TimesNewRomanPSMT"/>
          <w:color w:val="000000"/>
          <w:sz w:val="28"/>
          <w:szCs w:val="28"/>
        </w:rPr>
        <w:t>altor reprezentanți legali despre toate aspectele activităţii</w:t>
      </w:r>
      <w:r w:rsidR="00F855CE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val="ro-RO"/>
        </w:rPr>
        <w:t>copi</w:t>
      </w:r>
      <w:r w:rsidR="001E2350" w:rsidRPr="00BD0DCF">
        <w:rPr>
          <w:rFonts w:ascii="TimesNewRomanPSMT" w:hAnsi="TimesNewRomanPSMT"/>
          <w:color w:val="000000"/>
          <w:sz w:val="28"/>
          <w:szCs w:val="28"/>
        </w:rPr>
        <w:t>ilor prin furnizarea explicaţiilor necesare înţelegerii şi aprecierii conţinutului</w:t>
      </w:r>
      <w:r w:rsidR="00F855CE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="001E2350" w:rsidRPr="00BD0DCF">
        <w:rPr>
          <w:rFonts w:ascii="TimesNewRomanPSMT" w:hAnsi="TimesNewRomanPSMT"/>
          <w:color w:val="000000"/>
          <w:sz w:val="28"/>
          <w:szCs w:val="28"/>
        </w:rPr>
        <w:t>serviciilor educative;</w:t>
      </w:r>
    </w:p>
    <w:p w:rsidR="00F855CE" w:rsidRDefault="001E2350" w:rsidP="006B2160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026204">
        <w:rPr>
          <w:rFonts w:ascii="TimesNewRomanPSMT" w:hAnsi="TimesNewRomanPSMT"/>
          <w:b/>
          <w:i/>
          <w:color w:val="000000"/>
          <w:sz w:val="28"/>
          <w:szCs w:val="28"/>
        </w:rPr>
        <w:t>e)</w:t>
      </w:r>
      <w:r w:rsidRPr="00BD0DC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927975">
        <w:rPr>
          <w:rFonts w:ascii="TimesNewRomanPSMT" w:hAnsi="TimesNewRomanPSMT"/>
          <w:color w:val="000000"/>
          <w:sz w:val="28"/>
          <w:szCs w:val="28"/>
        </w:rPr>
        <w:t>informarea părinţilor/</w:t>
      </w:r>
      <w:r w:rsidRPr="00BD0DCF">
        <w:rPr>
          <w:rFonts w:ascii="TimesNewRomanPSMT" w:hAnsi="TimesNewRomanPSMT"/>
          <w:color w:val="000000"/>
          <w:sz w:val="28"/>
          <w:szCs w:val="28"/>
        </w:rPr>
        <w:t xml:space="preserve">altor reprezentanți legali despre evoluţia activităţii </w:t>
      </w:r>
      <w:r w:rsidR="00EE473B">
        <w:rPr>
          <w:rFonts w:ascii="TimesNewRomanPSMT" w:hAnsi="TimesNewRomanPSMT"/>
          <w:color w:val="000000"/>
          <w:sz w:val="28"/>
          <w:szCs w:val="28"/>
          <w:lang w:val="ro-RO"/>
        </w:rPr>
        <w:t>extra</w:t>
      </w:r>
      <w:r w:rsidRPr="00BD0DCF">
        <w:rPr>
          <w:rFonts w:ascii="TimesNewRomanPSMT" w:hAnsi="TimesNewRomanPSMT"/>
          <w:color w:val="000000"/>
          <w:sz w:val="28"/>
          <w:szCs w:val="28"/>
        </w:rPr>
        <w:t>şcolare,</w:t>
      </w:r>
      <w:r w:rsidR="00F855CE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="00EE473B">
        <w:rPr>
          <w:rFonts w:ascii="TimesNewRomanPSMT" w:hAnsi="TimesNewRomanPSMT"/>
          <w:color w:val="000000"/>
          <w:sz w:val="28"/>
          <w:szCs w:val="28"/>
        </w:rPr>
        <w:t>excluz</w:t>
      </w:r>
      <w:r w:rsidR="00EE473B">
        <w:rPr>
          <w:rFonts w:ascii="TimesNewRomanPSMT" w:hAnsi="TimesNewRomanPSMT"/>
          <w:color w:val="000000"/>
          <w:sz w:val="28"/>
          <w:szCs w:val="28"/>
          <w:lang w:val="ro-RO"/>
        </w:rPr>
        <w:t>â</w:t>
      </w:r>
      <w:r w:rsidRPr="00BD0DCF">
        <w:rPr>
          <w:rFonts w:ascii="TimesNewRomanPSMT" w:hAnsi="TimesNewRomanPSMT"/>
          <w:color w:val="000000"/>
          <w:sz w:val="28"/>
          <w:szCs w:val="28"/>
        </w:rPr>
        <w:t>nd tendinţele de prezentare parţială sau cu tentă subiectivă;</w:t>
      </w:r>
      <w:r w:rsidRPr="00BD0DCF">
        <w:rPr>
          <w:rFonts w:ascii="TimesNewRomanPSMT" w:hAnsi="TimesNewRomanPSMT"/>
          <w:color w:val="000000"/>
          <w:sz w:val="28"/>
          <w:szCs w:val="28"/>
        </w:rPr>
        <w:br/>
      </w:r>
      <w:r w:rsidRPr="00026204">
        <w:rPr>
          <w:rFonts w:ascii="TimesNewRomanPSMT" w:hAnsi="TimesNewRomanPSMT"/>
          <w:b/>
          <w:i/>
          <w:color w:val="000000"/>
          <w:sz w:val="28"/>
          <w:szCs w:val="28"/>
        </w:rPr>
        <w:t>f)</w:t>
      </w:r>
      <w:r w:rsidRPr="00BD0DCF">
        <w:rPr>
          <w:rFonts w:ascii="TimesNewRomanPSMT" w:hAnsi="TimesNewRomanPSMT"/>
          <w:color w:val="000000"/>
          <w:sz w:val="28"/>
          <w:szCs w:val="28"/>
        </w:rPr>
        <w:t xml:space="preserve"> respectarea confidenţialităţii datelor furnizate şi a dreptului la intimitate</w:t>
      </w:r>
      <w:r w:rsidR="00F855CE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BD0DCF">
        <w:rPr>
          <w:rFonts w:ascii="TimesNewRomanPSMT" w:hAnsi="TimesNewRomanPSMT"/>
          <w:color w:val="000000"/>
          <w:sz w:val="28"/>
          <w:szCs w:val="28"/>
        </w:rPr>
        <w:t>individuală şi</w:t>
      </w:r>
      <w:r w:rsidR="00F855CE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BD0DCF">
        <w:rPr>
          <w:rFonts w:ascii="TimesNewRomanPSMT" w:hAnsi="TimesNewRomanPSMT"/>
          <w:color w:val="000000"/>
          <w:sz w:val="28"/>
          <w:szCs w:val="28"/>
        </w:rPr>
        <w:t>familială;</w:t>
      </w:r>
    </w:p>
    <w:p w:rsidR="00F855CE" w:rsidRDefault="001E2350" w:rsidP="006B2160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026204">
        <w:rPr>
          <w:rFonts w:ascii="TimesNewRomanPSMT" w:hAnsi="TimesNewRomanPSMT"/>
          <w:b/>
          <w:i/>
          <w:color w:val="000000"/>
          <w:sz w:val="28"/>
          <w:szCs w:val="28"/>
        </w:rPr>
        <w:t>g)</w:t>
      </w:r>
      <w:r w:rsidRPr="00BD0DCF">
        <w:rPr>
          <w:rFonts w:ascii="TimesNewRomanPSMT" w:hAnsi="TimesNewRomanPSMT"/>
          <w:color w:val="000000"/>
          <w:sz w:val="28"/>
          <w:szCs w:val="28"/>
        </w:rPr>
        <w:t xml:space="preserve"> consilierea părinţilor/ altor reprezentanți legali privind alternativele de formare</w:t>
      </w:r>
      <w:r w:rsidR="00F855CE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BD0DCF">
        <w:rPr>
          <w:rFonts w:ascii="TimesNewRomanPSMT" w:hAnsi="TimesNewRomanPSMT"/>
          <w:color w:val="000000"/>
          <w:sz w:val="28"/>
          <w:szCs w:val="28"/>
        </w:rPr>
        <w:t>şi dezvoltare optimă a copiilor lor, din perspectiva expertizei psihopedagogice şi a</w:t>
      </w:r>
      <w:r w:rsidR="00F855CE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BD0DCF">
        <w:rPr>
          <w:rFonts w:ascii="TimesNewRomanPSMT" w:hAnsi="TimesNewRomanPSMT"/>
          <w:color w:val="000000"/>
          <w:sz w:val="28"/>
          <w:szCs w:val="28"/>
        </w:rPr>
        <w:t>respectării interesului superior al copilului.</w:t>
      </w:r>
    </w:p>
    <w:p w:rsidR="006B2160" w:rsidRDefault="001E2350" w:rsidP="006B2160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NewRomanPS-BoldItalicMT" w:hAnsi="TimesNewRomanPS-BoldItalicMT"/>
          <w:color w:val="000000"/>
          <w:sz w:val="28"/>
          <w:szCs w:val="28"/>
          <w:lang w:val="ro-RO"/>
        </w:rPr>
      </w:pPr>
      <w:r w:rsidRPr="00BD0DCF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2) Protecţia datelor cu caracter personal ale părinţilor/ altor reprezentanți legali.</w:t>
      </w:r>
    </w:p>
    <w:p w:rsidR="004439BA" w:rsidRDefault="001E2350" w:rsidP="006B2160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  <w:lang w:val="ro-RO"/>
        </w:rPr>
      </w:pPr>
      <w:r w:rsidRPr="00BD0DCF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3) Interzicerea oricăror activităţi care generează corupţie sau acte conexe corupției cum</w:t>
      </w:r>
      <w:r w:rsidR="004439BA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  <w:lang w:val="ro-RO"/>
        </w:rPr>
        <w:t xml:space="preserve"> </w:t>
      </w:r>
      <w:r w:rsidRPr="00BD0DCF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ar fi:</w:t>
      </w:r>
    </w:p>
    <w:p w:rsidR="00AC0DD9" w:rsidRDefault="001E2350" w:rsidP="006B2160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6B2160">
        <w:rPr>
          <w:rFonts w:ascii="TimesNewRomanPSMT" w:hAnsi="TimesNewRomanPSMT"/>
          <w:b/>
          <w:i/>
          <w:color w:val="000000"/>
          <w:sz w:val="28"/>
          <w:szCs w:val="28"/>
        </w:rPr>
        <w:t>a)</w:t>
      </w:r>
      <w:r w:rsidRPr="00BD0DCF">
        <w:rPr>
          <w:rFonts w:ascii="TimesNewRomanPSMT" w:hAnsi="TimesNewRomanPSMT"/>
          <w:color w:val="000000"/>
          <w:sz w:val="28"/>
          <w:szCs w:val="28"/>
        </w:rPr>
        <w:t xml:space="preserve"> iniţierea sau organizarea proceselor de colectare de la părinţi sau de la asociaţii</w:t>
      </w:r>
      <w:r w:rsidR="004439BA">
        <w:rPr>
          <w:rFonts w:ascii="TimesNewRomanPSMT" w:hAnsi="TimesNewRomanPSMT"/>
          <w:color w:val="000000"/>
          <w:sz w:val="28"/>
          <w:szCs w:val="28"/>
          <w:lang w:val="ro-RO"/>
        </w:rPr>
        <w:t xml:space="preserve"> p</w:t>
      </w:r>
      <w:r w:rsidRPr="00BD0DCF">
        <w:rPr>
          <w:rFonts w:ascii="TimesNewRomanPSMT" w:hAnsi="TimesNewRomanPSMT"/>
          <w:color w:val="000000"/>
          <w:sz w:val="28"/>
          <w:szCs w:val="28"/>
        </w:rPr>
        <w:t>ărintești (sau orice altă formă de organizare a părinților) a unor sume de bani</w:t>
      </w:r>
      <w:r w:rsidR="00AC0DD9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BD0DCF">
        <w:rPr>
          <w:rFonts w:ascii="TimesNewRomanPSMT" w:hAnsi="TimesNewRomanPSMT"/>
          <w:color w:val="000000"/>
          <w:sz w:val="28"/>
          <w:szCs w:val="28"/>
        </w:rPr>
        <w:t>sau cadouri, de prestare a anumitor servicii indiferent de destinaţia declarată a acestora;</w:t>
      </w:r>
    </w:p>
    <w:p w:rsidR="00A3511C" w:rsidRDefault="006B2160" w:rsidP="006B2160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>
        <w:rPr>
          <w:rFonts w:ascii="TimesNewRomanPSMT" w:hAnsi="TimesNewRomanPSMT"/>
          <w:b/>
          <w:i/>
          <w:color w:val="000000"/>
          <w:sz w:val="28"/>
          <w:szCs w:val="28"/>
          <w:lang w:val="ro-RO"/>
        </w:rPr>
        <w:t>b</w:t>
      </w:r>
      <w:r w:rsidR="001E2350" w:rsidRPr="006B2160">
        <w:rPr>
          <w:rFonts w:ascii="TimesNewRomanPSMT" w:hAnsi="TimesNewRomanPSMT"/>
          <w:b/>
          <w:i/>
          <w:color w:val="000000"/>
          <w:sz w:val="28"/>
          <w:szCs w:val="28"/>
        </w:rPr>
        <w:t>)</w:t>
      </w:r>
      <w:r w:rsidR="001E2350" w:rsidRPr="00BD0DCF">
        <w:rPr>
          <w:rFonts w:ascii="TimesNewRomanPSMT" w:hAnsi="TimesNewRomanPSMT"/>
          <w:color w:val="000000"/>
          <w:sz w:val="28"/>
          <w:szCs w:val="28"/>
        </w:rPr>
        <w:t xml:space="preserve"> iniţierea sau participarea la procesele de creare a asociaţiilor părintești (sau orice altă</w:t>
      </w:r>
      <w:r w:rsidR="00AC0DD9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="001E2350" w:rsidRPr="00BD0DCF">
        <w:rPr>
          <w:rFonts w:ascii="TimesNewRomanPSMT" w:hAnsi="TimesNewRomanPSMT"/>
          <w:color w:val="000000"/>
          <w:sz w:val="28"/>
          <w:szCs w:val="28"/>
        </w:rPr>
        <w:t>formă de organizare a părinților);</w:t>
      </w:r>
    </w:p>
    <w:p w:rsidR="00AC0DD9" w:rsidRDefault="006B2160" w:rsidP="006B2160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>
        <w:rPr>
          <w:rFonts w:ascii="TimesNewRomanPSMT" w:hAnsi="TimesNewRomanPSMT"/>
          <w:b/>
          <w:i/>
          <w:color w:val="000000"/>
          <w:sz w:val="28"/>
          <w:szCs w:val="28"/>
          <w:lang w:val="ro-RO"/>
        </w:rPr>
        <w:t>c</w:t>
      </w:r>
      <w:r w:rsidR="001E2350" w:rsidRPr="006B2160">
        <w:rPr>
          <w:rFonts w:ascii="TimesNewRomanPSMT" w:hAnsi="TimesNewRomanPSMT"/>
          <w:b/>
          <w:i/>
          <w:color w:val="000000"/>
          <w:sz w:val="28"/>
          <w:szCs w:val="28"/>
        </w:rPr>
        <w:t>)</w:t>
      </w:r>
      <w:r w:rsidR="001E2350" w:rsidRPr="00AC0DD9">
        <w:rPr>
          <w:rFonts w:ascii="TimesNewRomanPSMT" w:hAnsi="TimesNewRomanPSMT"/>
          <w:color w:val="000000"/>
          <w:sz w:val="28"/>
          <w:szCs w:val="28"/>
        </w:rPr>
        <w:t xml:space="preserve"> implicarea în procesele decizionale ale asociaţiilor părintești (sau orice altă formă de</w:t>
      </w:r>
      <w:r w:rsidR="00AC0DD9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="001E2350" w:rsidRPr="00AC0DD9">
        <w:rPr>
          <w:rFonts w:ascii="TimesNewRomanPSMT" w:hAnsi="TimesNewRomanPSMT"/>
          <w:color w:val="000000"/>
          <w:sz w:val="28"/>
          <w:szCs w:val="28"/>
        </w:rPr>
        <w:t>organizare a părinților);</w:t>
      </w:r>
    </w:p>
    <w:p w:rsidR="00A3511C" w:rsidRDefault="006B2160" w:rsidP="006B2160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>
        <w:rPr>
          <w:rFonts w:ascii="TimesNewRomanPSMT" w:hAnsi="TimesNewRomanPSMT"/>
          <w:b/>
          <w:i/>
          <w:color w:val="000000"/>
          <w:sz w:val="28"/>
          <w:szCs w:val="28"/>
          <w:lang w:val="ro-RO"/>
        </w:rPr>
        <w:t>d</w:t>
      </w:r>
      <w:r w:rsidR="001E2350" w:rsidRPr="006B2160">
        <w:rPr>
          <w:rFonts w:ascii="TimesNewRomanPSMT" w:hAnsi="TimesNewRomanPSMT"/>
          <w:b/>
          <w:i/>
          <w:color w:val="000000"/>
          <w:sz w:val="28"/>
          <w:szCs w:val="28"/>
        </w:rPr>
        <w:t>)</w:t>
      </w:r>
      <w:r w:rsidR="001E2350" w:rsidRPr="00AC0DD9">
        <w:rPr>
          <w:rFonts w:ascii="TimesNewRomanPSMT" w:hAnsi="TimesNewRomanPSMT"/>
          <w:color w:val="000000"/>
          <w:sz w:val="28"/>
          <w:szCs w:val="28"/>
        </w:rPr>
        <w:t xml:space="preserve"> iniţierea sau participarea la procesele de creare a fondurilor formale sau informale ale</w:t>
      </w:r>
      <w:r w:rsidR="00A3511C">
        <w:rPr>
          <w:rFonts w:ascii="TimesNewRomanPSMT" w:hAnsi="TimesNewRomanPSMT"/>
          <w:color w:val="000000"/>
          <w:sz w:val="28"/>
          <w:szCs w:val="28"/>
          <w:lang w:val="ro-RO"/>
        </w:rPr>
        <w:t xml:space="preserve"> cercurilor</w:t>
      </w:r>
      <w:r w:rsidR="001E2350" w:rsidRPr="00AC0DD9">
        <w:rPr>
          <w:rFonts w:ascii="TimesNewRomanPSMT" w:hAnsi="TimesNewRomanPSMT"/>
          <w:color w:val="000000"/>
          <w:sz w:val="28"/>
          <w:szCs w:val="28"/>
        </w:rPr>
        <w:t>;</w:t>
      </w:r>
    </w:p>
    <w:p w:rsidR="00A3511C" w:rsidRDefault="006B2160" w:rsidP="006B2160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>
        <w:rPr>
          <w:rFonts w:ascii="TimesNewRomanPSMT" w:hAnsi="TimesNewRomanPSMT"/>
          <w:b/>
          <w:i/>
          <w:color w:val="000000"/>
          <w:sz w:val="28"/>
          <w:szCs w:val="28"/>
          <w:lang w:val="ro-RO"/>
        </w:rPr>
        <w:t>e</w:t>
      </w:r>
      <w:r w:rsidR="001E2350" w:rsidRPr="006B2160">
        <w:rPr>
          <w:rFonts w:ascii="TimesNewRomanPSMT" w:hAnsi="TimesNewRomanPSMT"/>
          <w:b/>
          <w:i/>
          <w:color w:val="000000"/>
          <w:sz w:val="28"/>
          <w:szCs w:val="28"/>
        </w:rPr>
        <w:t>)</w:t>
      </w:r>
      <w:r w:rsidR="001E2350" w:rsidRPr="00AC0DD9">
        <w:rPr>
          <w:rFonts w:ascii="TimesNewRomanPSMT" w:hAnsi="TimesNewRomanPSMT"/>
          <w:color w:val="000000"/>
          <w:sz w:val="28"/>
          <w:szCs w:val="28"/>
        </w:rPr>
        <w:t xml:space="preserve"> încurajarea </w:t>
      </w:r>
      <w:r w:rsidR="00A3511C">
        <w:rPr>
          <w:rFonts w:ascii="TimesNewRomanPSMT" w:hAnsi="TimesNewRomanPSMT"/>
          <w:color w:val="000000"/>
          <w:sz w:val="28"/>
          <w:szCs w:val="28"/>
          <w:lang w:val="ro-RO"/>
        </w:rPr>
        <w:t>copi</w:t>
      </w:r>
      <w:r w:rsidR="001E2350" w:rsidRPr="00AC0DD9">
        <w:rPr>
          <w:rFonts w:ascii="TimesNewRomanPSMT" w:hAnsi="TimesNewRomanPSMT"/>
          <w:color w:val="000000"/>
          <w:sz w:val="28"/>
          <w:szCs w:val="28"/>
        </w:rPr>
        <w:t>ilor şi părinţilor să contribuie la activitatea fondurilor</w:t>
      </w:r>
      <w:r w:rsidR="00AC0DD9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="001E2350" w:rsidRPr="00AC0DD9">
        <w:rPr>
          <w:rFonts w:ascii="TimesNewRomanPSMT" w:hAnsi="TimesNewRomanPSMT"/>
          <w:color w:val="000000"/>
          <w:sz w:val="28"/>
          <w:szCs w:val="28"/>
        </w:rPr>
        <w:t>formale sau</w:t>
      </w:r>
      <w:r w:rsidR="00AC0DD9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="001E2350" w:rsidRPr="00AC0DD9">
        <w:rPr>
          <w:rFonts w:ascii="TimesNewRomanPSMT" w:hAnsi="TimesNewRomanPSMT"/>
          <w:color w:val="000000"/>
          <w:sz w:val="28"/>
          <w:szCs w:val="28"/>
        </w:rPr>
        <w:t xml:space="preserve">informale ale </w:t>
      </w:r>
      <w:r w:rsidR="00A3511C">
        <w:rPr>
          <w:rFonts w:ascii="TimesNewRomanPSMT" w:hAnsi="TimesNewRomanPSMT"/>
          <w:color w:val="000000"/>
          <w:sz w:val="28"/>
          <w:szCs w:val="28"/>
          <w:lang w:val="ro-RO"/>
        </w:rPr>
        <w:t>cercurilor</w:t>
      </w:r>
      <w:r w:rsidR="001E2350" w:rsidRPr="00AC0DD9">
        <w:rPr>
          <w:rFonts w:ascii="TimesNewRomanPSMT" w:hAnsi="TimesNewRomanPSMT"/>
          <w:color w:val="000000"/>
          <w:sz w:val="28"/>
          <w:szCs w:val="28"/>
        </w:rPr>
        <w:t>.</w:t>
      </w:r>
    </w:p>
    <w:p w:rsidR="00DC0121" w:rsidRDefault="00DC0121" w:rsidP="006B2160">
      <w:pPr>
        <w:pStyle w:val="ListParagraph"/>
        <w:spacing w:after="0" w:line="240" w:lineRule="auto"/>
        <w:ind w:left="0" w:firstLine="709"/>
        <w:jc w:val="both"/>
        <w:rPr>
          <w:rFonts w:ascii="TimesNewRomanPS-BoldMT" w:hAnsi="TimesNewRomanPS-BoldMT"/>
          <w:b/>
          <w:bCs/>
          <w:color w:val="000000"/>
          <w:sz w:val="28"/>
          <w:szCs w:val="28"/>
          <w:lang w:val="ro-RO"/>
        </w:rPr>
      </w:pPr>
    </w:p>
    <w:p w:rsidR="00AC0DD9" w:rsidRDefault="001E2350" w:rsidP="006B2160">
      <w:pPr>
        <w:pStyle w:val="ListParagraph"/>
        <w:spacing w:after="0" w:line="240" w:lineRule="auto"/>
        <w:ind w:left="0"/>
        <w:jc w:val="both"/>
        <w:rPr>
          <w:rFonts w:ascii="TimesNewRomanPS-BoldMT" w:hAnsi="TimesNewRomanPS-BoldMT"/>
          <w:b/>
          <w:bCs/>
          <w:color w:val="000000"/>
          <w:sz w:val="28"/>
          <w:szCs w:val="28"/>
          <w:lang w:val="ro-RO"/>
        </w:rPr>
      </w:pPr>
      <w:r w:rsidRPr="00AC0DD9">
        <w:rPr>
          <w:rFonts w:ascii="TimesNewRomanPS-BoldMT" w:hAnsi="TimesNewRomanPS-BoldMT"/>
          <w:b/>
          <w:bCs/>
          <w:color w:val="000000"/>
          <w:sz w:val="28"/>
          <w:szCs w:val="28"/>
        </w:rPr>
        <w:t>8. Norme de conduită în relaţiile cu colegii</w:t>
      </w:r>
    </w:p>
    <w:p w:rsidR="00A3511C" w:rsidRDefault="001E2350" w:rsidP="00DE3F4F">
      <w:pPr>
        <w:pStyle w:val="ListParagraph"/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AC0DD9">
        <w:rPr>
          <w:rFonts w:ascii="TimesNewRomanPSMT" w:hAnsi="TimesNewRomanPSMT"/>
          <w:color w:val="000000"/>
          <w:sz w:val="28"/>
          <w:szCs w:val="28"/>
        </w:rPr>
        <w:lastRenderedPageBreak/>
        <w:t xml:space="preserve">În relaţiile cu colegii, cadrele de conducere, cadrele didactice şi cadrele </w:t>
      </w:r>
      <w:r w:rsidR="00A3511C">
        <w:rPr>
          <w:rFonts w:ascii="TimesNewRomanPSMT" w:hAnsi="TimesNewRomanPSMT"/>
          <w:color w:val="000000"/>
          <w:sz w:val="28"/>
          <w:szCs w:val="28"/>
          <w:lang w:val="ro-RO"/>
        </w:rPr>
        <w:t>ne</w:t>
      </w:r>
      <w:r w:rsidRPr="00AC0DD9">
        <w:rPr>
          <w:rFonts w:ascii="TimesNewRomanPSMT" w:hAnsi="TimesNewRomanPSMT"/>
          <w:color w:val="000000"/>
          <w:sz w:val="28"/>
          <w:szCs w:val="28"/>
        </w:rPr>
        <w:t>didactice</w:t>
      </w:r>
      <w:r w:rsidR="00AC0DD9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>vor respecta şi aplica următoarele norme de conduită:</w:t>
      </w:r>
    </w:p>
    <w:p w:rsidR="00AC0DD9" w:rsidRDefault="001E2350" w:rsidP="00DE3F4F">
      <w:pPr>
        <w:pStyle w:val="ListParagraph"/>
        <w:spacing w:after="0" w:line="240" w:lineRule="auto"/>
        <w:ind w:left="0"/>
        <w:jc w:val="both"/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  <w:lang w:val="ro-RO"/>
        </w:rPr>
      </w:pPr>
      <w:r w:rsidRPr="00AC0DD9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1) Consolidarea relaţiilor colegiale prin:</w:t>
      </w:r>
    </w:p>
    <w:p w:rsidR="00321E30" w:rsidRDefault="001E2350" w:rsidP="00DE3F4F">
      <w:pPr>
        <w:pStyle w:val="ListParagraph"/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DE3F4F">
        <w:rPr>
          <w:rFonts w:ascii="TimesNewRomanPSMT" w:hAnsi="TimesNewRomanPSMT"/>
          <w:b/>
          <w:i/>
          <w:color w:val="000000"/>
          <w:sz w:val="28"/>
          <w:szCs w:val="28"/>
        </w:rPr>
        <w:t>a)</w:t>
      </w:r>
      <w:r w:rsidRPr="00AC0DD9">
        <w:rPr>
          <w:rFonts w:ascii="TimesNewRomanPSMT" w:hAnsi="TimesNewRomanPSMT"/>
          <w:color w:val="000000"/>
          <w:sz w:val="28"/>
          <w:szCs w:val="28"/>
        </w:rPr>
        <w:t xml:space="preserve"> relaţiile profesionale se vor baza pe respect, onestitate, solidaritate, cooperare,</w:t>
      </w:r>
      <w:r w:rsidR="00321E30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>corectitudine, toleranţă, evitarea denigrării, sprijin reciproc, confidenţialitate, competiţie</w:t>
      </w:r>
      <w:r w:rsidR="00321E30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>loială;</w:t>
      </w:r>
    </w:p>
    <w:p w:rsidR="00DC0121" w:rsidRDefault="001E2350" w:rsidP="00DE3F4F">
      <w:pPr>
        <w:pStyle w:val="ListParagraph"/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DE3F4F">
        <w:rPr>
          <w:rFonts w:ascii="TimesNewRomanPSMT" w:hAnsi="TimesNewRomanPSMT"/>
          <w:b/>
          <w:i/>
          <w:color w:val="000000"/>
          <w:sz w:val="28"/>
          <w:szCs w:val="28"/>
        </w:rPr>
        <w:t>b)</w:t>
      </w:r>
      <w:r w:rsidRPr="00AC0DD9">
        <w:rPr>
          <w:rFonts w:ascii="TimesNewRomanPSMT" w:hAnsi="TimesNewRomanPSMT"/>
          <w:color w:val="000000"/>
          <w:sz w:val="28"/>
          <w:szCs w:val="28"/>
        </w:rPr>
        <w:t xml:space="preserve"> dezvoltarea continuă a competențelor profesionale, în vederea atingerii unor</w:t>
      </w:r>
      <w:r w:rsidR="00321E30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>standarde superioare de calitate în activitatea didactică; promovarea activității de</w:t>
      </w:r>
      <w:r w:rsidR="00321E30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>mentorat prin care o persoană cu experienţă (mentorul) oferă sprijin, ajutor şi</w:t>
      </w:r>
      <w:r w:rsidR="00321E30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>schimb de experienţă şi cunoştinţe unei alte persoane pentru a-i favoriza dezvoltarea</w:t>
      </w:r>
      <w:r w:rsidR="00321E30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>profesională şi achiziţia de competenţe sau cunoştinţe;</w:t>
      </w:r>
    </w:p>
    <w:p w:rsidR="006C77FD" w:rsidRDefault="001E2350" w:rsidP="00DE3F4F">
      <w:pPr>
        <w:pStyle w:val="ListParagraph"/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DE3F4F">
        <w:rPr>
          <w:rFonts w:ascii="TimesNewRomanPSMT" w:hAnsi="TimesNewRomanPSMT"/>
          <w:b/>
          <w:i/>
          <w:color w:val="000000"/>
          <w:sz w:val="28"/>
          <w:szCs w:val="28"/>
        </w:rPr>
        <w:t>c)</w:t>
      </w:r>
      <w:r w:rsidRPr="00AC0DD9">
        <w:rPr>
          <w:rFonts w:ascii="TimesNewRomanPSMT" w:hAnsi="TimesNewRomanPSMT"/>
          <w:color w:val="000000"/>
          <w:sz w:val="28"/>
          <w:szCs w:val="28"/>
        </w:rPr>
        <w:t xml:space="preserve"> orice membr</w:t>
      </w:r>
      <w:r w:rsidR="00DC0121">
        <w:rPr>
          <w:rFonts w:ascii="TimesNewRomanPSMT" w:hAnsi="TimesNewRomanPSMT"/>
          <w:color w:val="000000"/>
          <w:sz w:val="28"/>
          <w:szCs w:val="28"/>
        </w:rPr>
        <w:t>u al personalului de conducere</w:t>
      </w:r>
      <w:r w:rsidR="00DC0121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>şi al personalului</w:t>
      </w:r>
      <w:r w:rsidR="006C77FD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>didactic va evita practicarea oricărei forme de discriminare în relaţiile cu</w:t>
      </w:r>
      <w:r w:rsidR="006C77FD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>ceilalţi colegi;</w:t>
      </w:r>
    </w:p>
    <w:p w:rsidR="006C77FD" w:rsidRDefault="001E2350" w:rsidP="00DE3F4F">
      <w:pPr>
        <w:pStyle w:val="ListParagraph"/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DE3F4F">
        <w:rPr>
          <w:rFonts w:ascii="TimesNewRomanPSMT" w:hAnsi="TimesNewRomanPSMT"/>
          <w:b/>
          <w:i/>
          <w:color w:val="000000"/>
          <w:sz w:val="28"/>
          <w:szCs w:val="28"/>
        </w:rPr>
        <w:t>d)</w:t>
      </w:r>
      <w:r w:rsidRPr="00AC0DD9">
        <w:rPr>
          <w:rFonts w:ascii="TimesNewRomanPSMT" w:hAnsi="TimesNewRomanPSMT"/>
          <w:color w:val="000000"/>
          <w:sz w:val="28"/>
          <w:szCs w:val="28"/>
        </w:rPr>
        <w:t xml:space="preserve"> niciun membr</w:t>
      </w:r>
      <w:r w:rsidR="00DC0121">
        <w:rPr>
          <w:rFonts w:ascii="TimesNewRomanPSMT" w:hAnsi="TimesNewRomanPSMT"/>
          <w:color w:val="000000"/>
          <w:sz w:val="28"/>
          <w:szCs w:val="28"/>
        </w:rPr>
        <w:t>u al personalului de conducere</w:t>
      </w:r>
      <w:r w:rsidR="00DC0121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>şi personalului</w:t>
      </w:r>
      <w:r w:rsidR="006C77FD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>didactic nu va admite îngră</w:t>
      </w:r>
      <w:r w:rsidR="00DC0121">
        <w:rPr>
          <w:rFonts w:ascii="TimesNewRomanPSMT" w:hAnsi="TimesNewRomanPSMT"/>
          <w:color w:val="000000"/>
          <w:sz w:val="28"/>
          <w:szCs w:val="28"/>
        </w:rPr>
        <w:t>direa libertăţii de opinie, viz</w:t>
      </w:r>
      <w:r w:rsidR="00DC0121">
        <w:rPr>
          <w:rFonts w:ascii="TimesNewRomanPSMT" w:hAnsi="TimesNewRomanPSMT"/>
          <w:color w:val="000000"/>
          <w:sz w:val="28"/>
          <w:szCs w:val="28"/>
          <w:lang w:val="ro-RO"/>
        </w:rPr>
        <w:t>â</w:t>
      </w:r>
      <w:r w:rsidRPr="00AC0DD9">
        <w:rPr>
          <w:rFonts w:ascii="TimesNewRomanPSMT" w:hAnsi="TimesNewRomanPSMT"/>
          <w:color w:val="000000"/>
          <w:sz w:val="28"/>
          <w:szCs w:val="28"/>
        </w:rPr>
        <w:t>nd activitatea</w:t>
      </w:r>
      <w:r w:rsidR="006C77FD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>profesională;</w:t>
      </w:r>
    </w:p>
    <w:p w:rsidR="0041411A" w:rsidRDefault="001E2350" w:rsidP="00DE3F4F">
      <w:pPr>
        <w:pStyle w:val="ListParagraph"/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DE3F4F">
        <w:rPr>
          <w:rFonts w:ascii="TimesNewRomanPSMT" w:hAnsi="TimesNewRomanPSMT"/>
          <w:b/>
          <w:i/>
          <w:color w:val="000000"/>
          <w:sz w:val="28"/>
          <w:szCs w:val="28"/>
        </w:rPr>
        <w:t>e)</w:t>
      </w:r>
      <w:r w:rsidRPr="00AC0DD9">
        <w:rPr>
          <w:rFonts w:ascii="TimesNewRomanPSMT" w:hAnsi="TimesNewRomanPSMT"/>
          <w:color w:val="000000"/>
          <w:sz w:val="28"/>
          <w:szCs w:val="28"/>
        </w:rPr>
        <w:t xml:space="preserve"> în cadrul şedinţelor, întrunirilor formale şi informale, festivităţilor organizate în</w:t>
      </w:r>
      <w:r w:rsidR="0041411A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="00DC0121">
        <w:rPr>
          <w:rFonts w:ascii="TimesNewRomanPSMT" w:hAnsi="TimesNewRomanPSMT"/>
          <w:color w:val="000000"/>
          <w:sz w:val="28"/>
          <w:szCs w:val="28"/>
        </w:rPr>
        <w:t>instituţiile de învățăm</w:t>
      </w:r>
      <w:r w:rsidR="00DC0121">
        <w:rPr>
          <w:rFonts w:ascii="TimesNewRomanPSMT" w:hAnsi="TimesNewRomanPSMT"/>
          <w:color w:val="000000"/>
          <w:sz w:val="28"/>
          <w:szCs w:val="28"/>
          <w:lang w:val="ro-RO"/>
        </w:rPr>
        <w:t>â</w:t>
      </w:r>
      <w:r w:rsidRPr="00AC0DD9">
        <w:rPr>
          <w:rFonts w:ascii="TimesNewRomanPSMT" w:hAnsi="TimesNewRomanPSMT"/>
          <w:color w:val="000000"/>
          <w:sz w:val="28"/>
          <w:szCs w:val="28"/>
        </w:rPr>
        <w:t>nt vor fi evitate discuţiile viz</w:t>
      </w:r>
      <w:r w:rsidR="00DC0121">
        <w:rPr>
          <w:rFonts w:ascii="TimesNewRomanPSMT" w:hAnsi="TimesNewRomanPSMT"/>
          <w:color w:val="000000"/>
          <w:sz w:val="28"/>
          <w:szCs w:val="28"/>
          <w:lang w:val="ro-RO"/>
        </w:rPr>
        <w:t>â</w:t>
      </w:r>
      <w:r w:rsidRPr="00AC0DD9">
        <w:rPr>
          <w:rFonts w:ascii="TimesNewRomanPSMT" w:hAnsi="TimesNewRomanPSMT"/>
          <w:color w:val="000000"/>
          <w:sz w:val="28"/>
          <w:szCs w:val="28"/>
        </w:rPr>
        <w:t>nd convingerile politice şi religioase.</w:t>
      </w:r>
    </w:p>
    <w:p w:rsidR="00DC0121" w:rsidRDefault="001E2350" w:rsidP="00DE3F4F">
      <w:pPr>
        <w:pStyle w:val="ListParagraph"/>
        <w:spacing w:after="0" w:line="240" w:lineRule="auto"/>
        <w:ind w:left="0"/>
        <w:jc w:val="both"/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  <w:lang w:val="ro-RO"/>
        </w:rPr>
      </w:pPr>
      <w:r w:rsidRPr="00AC0DD9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2) Creşterea prestigiului şi autor</w:t>
      </w:r>
      <w:r w:rsidR="00DC0121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ităţii personalului din învăţăm</w:t>
      </w:r>
      <w:r w:rsidR="00DC0121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  <w:lang w:val="ro-RO"/>
        </w:rPr>
        <w:t>â</w:t>
      </w:r>
      <w:r w:rsidRPr="00AC0DD9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nt ceea ce presupune:</w:t>
      </w:r>
    </w:p>
    <w:p w:rsidR="00DC0121" w:rsidRDefault="001E2350" w:rsidP="00DE3F4F">
      <w:pPr>
        <w:pStyle w:val="ListParagraph"/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DE3F4F">
        <w:rPr>
          <w:rFonts w:ascii="TimesNewRomanPSMT" w:hAnsi="TimesNewRomanPSMT"/>
          <w:b/>
          <w:i/>
          <w:color w:val="000000"/>
          <w:sz w:val="28"/>
          <w:szCs w:val="28"/>
        </w:rPr>
        <w:t>a)</w:t>
      </w:r>
      <w:r w:rsidRPr="00AC0DD9">
        <w:rPr>
          <w:rFonts w:ascii="TimesNewRomanPSMT" w:hAnsi="TimesNewRomanPSMT"/>
          <w:color w:val="000000"/>
          <w:sz w:val="28"/>
          <w:szCs w:val="28"/>
        </w:rPr>
        <w:t xml:space="preserve"> orice cadru de conducere, cadru didactic sau cadru </w:t>
      </w:r>
      <w:r w:rsidR="00DC0121">
        <w:rPr>
          <w:rFonts w:ascii="TimesNewRomanPSMT" w:hAnsi="TimesNewRomanPSMT"/>
          <w:color w:val="000000"/>
          <w:sz w:val="28"/>
          <w:szCs w:val="28"/>
          <w:lang w:val="ro-RO"/>
        </w:rPr>
        <w:t>ne</w:t>
      </w:r>
      <w:r w:rsidRPr="00AC0DD9">
        <w:rPr>
          <w:rFonts w:ascii="TimesNewRomanPSMT" w:hAnsi="TimesNewRomanPSMT"/>
          <w:color w:val="000000"/>
          <w:sz w:val="28"/>
          <w:szCs w:val="28"/>
        </w:rPr>
        <w:t>didactic trebuie să</w:t>
      </w:r>
      <w:r w:rsidR="0041411A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>evite, prin afirmaţii, aprecieri sau acţiuni, să afecteze imaginea profesională şi/sau</w:t>
      </w:r>
      <w:r w:rsidR="0041411A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>socială a oricărui alt membru al corpului profesoral, cu excepţia situaţiilor prevăzute</w:t>
      </w:r>
      <w:r w:rsidR="0041411A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>şi formalizate de actele normative în vigoare (evaluările de personal, comisia de</w:t>
      </w:r>
      <w:r w:rsidR="0041411A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>disciplină, comisia de etică etc.);</w:t>
      </w:r>
    </w:p>
    <w:p w:rsidR="00DC0121" w:rsidRDefault="001E2350" w:rsidP="00DE3F4F">
      <w:pPr>
        <w:pStyle w:val="ListParagraph"/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DE3F4F">
        <w:rPr>
          <w:rFonts w:ascii="TimesNewRomanPSMT" w:hAnsi="TimesNewRomanPSMT"/>
          <w:b/>
          <w:i/>
          <w:color w:val="000000"/>
          <w:sz w:val="28"/>
          <w:szCs w:val="28"/>
        </w:rPr>
        <w:t>b)</w:t>
      </w:r>
      <w:r w:rsidRPr="00AC0DD9">
        <w:rPr>
          <w:rFonts w:ascii="TimesNewRomanPSMT" w:hAnsi="TimesNewRomanPSMT"/>
          <w:color w:val="000000"/>
          <w:sz w:val="28"/>
          <w:szCs w:val="28"/>
        </w:rPr>
        <w:t xml:space="preserve"> încurajarea reacţiei publice (prin drept la replică, discurs public, întrunire etc.)</w:t>
      </w:r>
      <w:r w:rsidR="0041411A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>atunci</w:t>
      </w:r>
      <w:r w:rsidR="0041411A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="00DC0121">
        <w:rPr>
          <w:rFonts w:ascii="TimesNewRomanPSMT" w:hAnsi="TimesNewRomanPSMT"/>
          <w:color w:val="000000"/>
          <w:sz w:val="28"/>
          <w:szCs w:val="28"/>
        </w:rPr>
        <w:t>c</w:t>
      </w:r>
      <w:r w:rsidR="00DC0121">
        <w:rPr>
          <w:rFonts w:ascii="TimesNewRomanPSMT" w:hAnsi="TimesNewRomanPSMT"/>
          <w:color w:val="000000"/>
          <w:sz w:val="28"/>
          <w:szCs w:val="28"/>
          <w:lang w:val="ro-RO"/>
        </w:rPr>
        <w:t>â</w:t>
      </w:r>
      <w:r w:rsidRPr="00AC0DD9">
        <w:rPr>
          <w:rFonts w:ascii="TimesNewRomanPSMT" w:hAnsi="TimesNewRomanPSMT"/>
          <w:color w:val="000000"/>
          <w:sz w:val="28"/>
          <w:szCs w:val="28"/>
        </w:rPr>
        <w:t>nd o anumită situaţie creată de către membrii comunităţii educaţionale sau de către</w:t>
      </w:r>
      <w:r w:rsidR="0041411A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 xml:space="preserve">oricine altcineva din afara acesteia afectează imaginea </w:t>
      </w:r>
      <w:r w:rsidR="00DC0121">
        <w:rPr>
          <w:rFonts w:ascii="Times New Roman" w:hAnsi="Times New Roman" w:cs="Times New Roman"/>
          <w:color w:val="000000"/>
          <w:sz w:val="28"/>
          <w:szCs w:val="28"/>
          <w:lang w:val="ro-RO"/>
        </w:rPr>
        <w:t>Centrului de creație tehnică sl Buiucani</w:t>
      </w:r>
      <w:r w:rsidRPr="00AC0DD9">
        <w:rPr>
          <w:rFonts w:ascii="TimesNewRomanPSMT" w:hAnsi="TimesNewRomanPSMT"/>
          <w:color w:val="000000"/>
          <w:sz w:val="28"/>
          <w:szCs w:val="28"/>
        </w:rPr>
        <w:t>,</w:t>
      </w:r>
      <w:r w:rsidR="0041411A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>sis</w:t>
      </w:r>
      <w:r w:rsidR="00DC0121">
        <w:rPr>
          <w:rFonts w:ascii="TimesNewRomanPSMT" w:hAnsi="TimesNewRomanPSMT"/>
          <w:color w:val="000000"/>
          <w:sz w:val="28"/>
          <w:szCs w:val="28"/>
        </w:rPr>
        <w:t>temului de învățăm</w:t>
      </w:r>
      <w:r w:rsidR="00DC0121">
        <w:rPr>
          <w:rFonts w:ascii="TimesNewRomanPSMT" w:hAnsi="TimesNewRomanPSMT"/>
          <w:color w:val="000000"/>
          <w:sz w:val="28"/>
          <w:szCs w:val="28"/>
          <w:lang w:val="ro-RO"/>
        </w:rPr>
        <w:t>â</w:t>
      </w:r>
      <w:r w:rsidRPr="00AC0DD9">
        <w:rPr>
          <w:rFonts w:ascii="TimesNewRomanPSMT" w:hAnsi="TimesNewRomanPSMT"/>
          <w:color w:val="000000"/>
          <w:sz w:val="28"/>
          <w:szCs w:val="28"/>
        </w:rPr>
        <w:t>nt general, oricărei persoane, membră a</w:t>
      </w:r>
      <w:r w:rsidR="0041411A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>comunităţii educaţionale.</w:t>
      </w:r>
    </w:p>
    <w:p w:rsidR="0041411A" w:rsidRDefault="001E2350" w:rsidP="00DE3F4F">
      <w:pPr>
        <w:pStyle w:val="ListParagraph"/>
        <w:spacing w:after="0" w:line="240" w:lineRule="auto"/>
        <w:ind w:left="0"/>
        <w:jc w:val="both"/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  <w:lang w:val="ro-RO"/>
        </w:rPr>
      </w:pPr>
      <w:r w:rsidRPr="00AC0DD9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3) Excluderea factorilor care pot genera acte de corupţie sau acte conexe corupției cum</w:t>
      </w:r>
      <w:r w:rsidR="0041411A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ar fi:</w:t>
      </w:r>
    </w:p>
    <w:p w:rsidR="0041411A" w:rsidRDefault="001E2350" w:rsidP="00DE3F4F">
      <w:pPr>
        <w:pStyle w:val="ListParagraph"/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DE3F4F">
        <w:rPr>
          <w:rFonts w:ascii="TimesNewRomanPSMT" w:hAnsi="TimesNewRomanPSMT"/>
          <w:b/>
          <w:i/>
          <w:color w:val="000000"/>
          <w:sz w:val="28"/>
          <w:szCs w:val="28"/>
        </w:rPr>
        <w:t>a)</w:t>
      </w:r>
      <w:r w:rsidRPr="00AC0DD9">
        <w:rPr>
          <w:rFonts w:ascii="TimesNewRomanPSMT" w:hAnsi="TimesNewRomanPSMT"/>
          <w:color w:val="000000"/>
          <w:sz w:val="28"/>
          <w:szCs w:val="28"/>
        </w:rPr>
        <w:t xml:space="preserve"> în evaluarea competenţei profesionale se vor utiliza doar criterii care au în vedere</w:t>
      </w:r>
      <w:r w:rsidR="0041411A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>performanţa şi rezultatele profesionale;</w:t>
      </w:r>
    </w:p>
    <w:p w:rsidR="00DC0121" w:rsidRDefault="001E2350" w:rsidP="00DE3F4F">
      <w:pPr>
        <w:pStyle w:val="ListParagraph"/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DE3F4F">
        <w:rPr>
          <w:rFonts w:ascii="TimesNewRomanPSMT" w:hAnsi="TimesNewRomanPSMT"/>
          <w:b/>
          <w:i/>
          <w:color w:val="000000"/>
          <w:sz w:val="28"/>
          <w:szCs w:val="28"/>
        </w:rPr>
        <w:t>b)</w:t>
      </w:r>
      <w:r w:rsidRPr="00AC0DD9">
        <w:rPr>
          <w:rFonts w:ascii="TimesNewRomanPSMT" w:hAnsi="TimesNewRomanPSMT"/>
          <w:color w:val="000000"/>
          <w:sz w:val="28"/>
          <w:szCs w:val="28"/>
        </w:rPr>
        <w:t xml:space="preserve"> întreaga activitate a pers</w:t>
      </w:r>
      <w:r w:rsidR="00DC0121">
        <w:rPr>
          <w:rFonts w:ascii="TimesNewRomanPSMT" w:hAnsi="TimesNewRomanPSMT"/>
          <w:color w:val="000000"/>
          <w:sz w:val="28"/>
          <w:szCs w:val="28"/>
        </w:rPr>
        <w:t>oanelor din sistemul de învățăm</w:t>
      </w:r>
      <w:r w:rsidR="00DC0121">
        <w:rPr>
          <w:rFonts w:ascii="TimesNewRomanPSMT" w:hAnsi="TimesNewRomanPSMT"/>
          <w:color w:val="000000"/>
          <w:sz w:val="28"/>
          <w:szCs w:val="28"/>
          <w:lang w:val="ro-RO"/>
        </w:rPr>
        <w:t>â</w:t>
      </w:r>
      <w:r w:rsidRPr="00AC0DD9">
        <w:rPr>
          <w:rFonts w:ascii="TimesNewRomanPSMT" w:hAnsi="TimesNewRomanPSMT"/>
          <w:color w:val="000000"/>
          <w:sz w:val="28"/>
          <w:szCs w:val="28"/>
        </w:rPr>
        <w:t>nt, responsabile</w:t>
      </w:r>
      <w:r w:rsidR="0041411A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>de instruire</w:t>
      </w:r>
      <w:r w:rsidR="0041411A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>şi educaţie, trebuie să permită accesul la informaţiile care interesează pe toţi membrii</w:t>
      </w:r>
      <w:r w:rsidR="0041411A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>comunităţii educaţionale, posibilii candidaţi, instituţiile cu care entitatea colaborează</w:t>
      </w:r>
      <w:r w:rsidR="0041411A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="00DC0121">
        <w:rPr>
          <w:rFonts w:ascii="TimesNewRomanPSMT" w:hAnsi="TimesNewRomanPSMT"/>
          <w:color w:val="000000"/>
          <w:sz w:val="28"/>
          <w:szCs w:val="28"/>
        </w:rPr>
        <w:t>şi publicul larg, asigur</w:t>
      </w:r>
      <w:r w:rsidR="00DC0121">
        <w:rPr>
          <w:rFonts w:ascii="TimesNewRomanPSMT" w:hAnsi="TimesNewRomanPSMT"/>
          <w:color w:val="000000"/>
          <w:sz w:val="28"/>
          <w:szCs w:val="28"/>
          <w:lang w:val="ro-RO"/>
        </w:rPr>
        <w:t>â</w:t>
      </w:r>
      <w:r w:rsidRPr="00AC0DD9">
        <w:rPr>
          <w:rFonts w:ascii="TimesNewRomanPSMT" w:hAnsi="TimesNewRomanPSMT"/>
          <w:color w:val="000000"/>
          <w:sz w:val="28"/>
          <w:szCs w:val="28"/>
        </w:rPr>
        <w:t>nd astfel o informare corectă şi facilitarea egalităţii de şanse,</w:t>
      </w:r>
      <w:r w:rsidR="0041411A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 xml:space="preserve">precum şi asigurarea accesului echitabil la resursele </w:t>
      </w:r>
      <w:r w:rsidR="00DC0121">
        <w:rPr>
          <w:rFonts w:ascii="TimesNewRomanPSMT" w:hAnsi="TimesNewRomanPSMT"/>
          <w:color w:val="000000"/>
          <w:sz w:val="28"/>
          <w:szCs w:val="28"/>
          <w:lang w:val="ro-RO"/>
        </w:rPr>
        <w:t>educațional</w:t>
      </w:r>
      <w:r w:rsidRPr="00AC0DD9">
        <w:rPr>
          <w:rFonts w:ascii="TimesNewRomanPSMT" w:hAnsi="TimesNewRomanPSMT"/>
          <w:color w:val="000000"/>
          <w:sz w:val="28"/>
          <w:szCs w:val="28"/>
        </w:rPr>
        <w:t>e şi ale sistemului de</w:t>
      </w:r>
      <w:r w:rsidR="0041411A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="00DC0121">
        <w:rPr>
          <w:rFonts w:ascii="TimesNewRomanPSMT" w:hAnsi="TimesNewRomanPSMT"/>
          <w:color w:val="000000"/>
          <w:sz w:val="28"/>
          <w:szCs w:val="28"/>
        </w:rPr>
        <w:t>învățăm</w:t>
      </w:r>
      <w:r w:rsidR="00DC0121">
        <w:rPr>
          <w:rFonts w:ascii="TimesNewRomanPSMT" w:hAnsi="TimesNewRomanPSMT"/>
          <w:color w:val="000000"/>
          <w:sz w:val="28"/>
          <w:szCs w:val="28"/>
          <w:lang w:val="ro-RO"/>
        </w:rPr>
        <w:t>â</w:t>
      </w:r>
      <w:r w:rsidRPr="00AC0DD9">
        <w:rPr>
          <w:rFonts w:ascii="TimesNewRomanPSMT" w:hAnsi="TimesNewRomanPSMT"/>
          <w:color w:val="000000"/>
          <w:sz w:val="28"/>
          <w:szCs w:val="28"/>
        </w:rPr>
        <w:t>nt;</w:t>
      </w:r>
    </w:p>
    <w:p w:rsidR="0041411A" w:rsidRDefault="001E2350" w:rsidP="00DE3F4F">
      <w:pPr>
        <w:pStyle w:val="ListParagraph"/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DE3F4F">
        <w:rPr>
          <w:rFonts w:ascii="TimesNewRomanPSMT" w:hAnsi="TimesNewRomanPSMT"/>
          <w:b/>
          <w:i/>
          <w:color w:val="000000"/>
          <w:sz w:val="28"/>
          <w:szCs w:val="28"/>
        </w:rPr>
        <w:t>c)</w:t>
      </w:r>
      <w:r w:rsidRPr="00AC0DD9">
        <w:rPr>
          <w:rFonts w:ascii="TimesNewRomanPSMT" w:hAnsi="TimesNewRomanPSMT"/>
          <w:color w:val="000000"/>
          <w:sz w:val="28"/>
          <w:szCs w:val="28"/>
        </w:rPr>
        <w:t xml:space="preserve"> excluderea fraudei intelectuale şi a plagiatului;</w:t>
      </w:r>
      <w:r w:rsidR="0041411A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</w:p>
    <w:p w:rsidR="00BB0930" w:rsidRDefault="001E2350" w:rsidP="00DE3F4F">
      <w:pPr>
        <w:pStyle w:val="ListParagraph"/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DE3F4F">
        <w:rPr>
          <w:rFonts w:ascii="TimesNewRomanPSMT" w:hAnsi="TimesNewRomanPSMT"/>
          <w:b/>
          <w:i/>
          <w:color w:val="000000"/>
          <w:sz w:val="28"/>
          <w:szCs w:val="28"/>
        </w:rPr>
        <w:t>d)</w:t>
      </w:r>
      <w:r w:rsidRPr="00AC0DD9">
        <w:rPr>
          <w:rFonts w:ascii="TimesNewRomanPSMT" w:hAnsi="TimesNewRomanPSMT"/>
          <w:color w:val="000000"/>
          <w:sz w:val="28"/>
          <w:szCs w:val="28"/>
        </w:rPr>
        <w:t xml:space="preserve"> între per</w:t>
      </w:r>
      <w:r w:rsidR="001A6D9E">
        <w:rPr>
          <w:rFonts w:ascii="TimesNewRomanPSMT" w:hAnsi="TimesNewRomanPSMT"/>
          <w:color w:val="000000"/>
          <w:sz w:val="28"/>
          <w:szCs w:val="28"/>
        </w:rPr>
        <w:t>soanele din sistemul de învățăm</w:t>
      </w:r>
      <w:r w:rsidR="001A6D9E">
        <w:rPr>
          <w:rFonts w:ascii="TimesNewRomanPSMT" w:hAnsi="TimesNewRomanPSMT"/>
          <w:color w:val="000000"/>
          <w:sz w:val="28"/>
          <w:szCs w:val="28"/>
          <w:lang w:val="ro-RO"/>
        </w:rPr>
        <w:t>â</w:t>
      </w:r>
      <w:r w:rsidR="00DC0121">
        <w:rPr>
          <w:rFonts w:ascii="TimesNewRomanPSMT" w:hAnsi="TimesNewRomanPSMT"/>
          <w:color w:val="000000"/>
          <w:sz w:val="28"/>
          <w:szCs w:val="28"/>
        </w:rPr>
        <w:t xml:space="preserve">nt general </w:t>
      </w:r>
      <w:r w:rsidRPr="00AC0DD9">
        <w:rPr>
          <w:rFonts w:ascii="TimesNewRomanPSMT" w:hAnsi="TimesNewRomanPSMT"/>
          <w:color w:val="000000"/>
          <w:sz w:val="28"/>
          <w:szCs w:val="28"/>
        </w:rPr>
        <w:t>responsabile</w:t>
      </w:r>
      <w:r w:rsidR="0041411A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>de instruire şi educaţie se interzice solicitarea de servicii personale de orice tip de la</w:t>
      </w:r>
      <w:r w:rsidR="0041411A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>c</w:t>
      </w:r>
      <w:r w:rsidR="001A6D9E">
        <w:rPr>
          <w:rFonts w:ascii="TimesNewRomanPSMT" w:hAnsi="TimesNewRomanPSMT"/>
          <w:color w:val="000000"/>
          <w:sz w:val="28"/>
          <w:szCs w:val="28"/>
        </w:rPr>
        <w:t>olegi care s</w:t>
      </w:r>
      <w:r w:rsidR="001A6D9E">
        <w:rPr>
          <w:rFonts w:ascii="TimesNewRomanPSMT" w:hAnsi="TimesNewRomanPSMT"/>
          <w:color w:val="000000"/>
          <w:sz w:val="28"/>
          <w:szCs w:val="28"/>
          <w:lang w:val="ro-RO"/>
        </w:rPr>
        <w:t>u</w:t>
      </w:r>
      <w:r w:rsidRPr="00AC0DD9">
        <w:rPr>
          <w:rFonts w:ascii="TimesNewRomanPSMT" w:hAnsi="TimesNewRomanPSMT"/>
          <w:color w:val="000000"/>
          <w:sz w:val="28"/>
          <w:szCs w:val="28"/>
        </w:rPr>
        <w:t>nt sau urmează să fie în proces de evaluare, angajare sau promovare;</w:t>
      </w:r>
      <w:r w:rsidR="00BB0930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</w:p>
    <w:p w:rsidR="00BB0930" w:rsidRDefault="001E2350" w:rsidP="00DE3F4F">
      <w:pPr>
        <w:pStyle w:val="ListParagraph"/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DE3F4F">
        <w:rPr>
          <w:rFonts w:ascii="TimesNewRomanPSMT" w:hAnsi="TimesNewRomanPSMT"/>
          <w:b/>
          <w:i/>
          <w:color w:val="000000"/>
          <w:sz w:val="28"/>
          <w:szCs w:val="28"/>
        </w:rPr>
        <w:lastRenderedPageBreak/>
        <w:t>e)</w:t>
      </w:r>
      <w:r w:rsidRPr="00AC0DD9">
        <w:rPr>
          <w:rFonts w:ascii="TimesNewRomanPSMT" w:hAnsi="TimesNewRomanPSMT"/>
          <w:color w:val="000000"/>
          <w:sz w:val="28"/>
          <w:szCs w:val="28"/>
        </w:rPr>
        <w:t xml:space="preserve"> persoanele desemnate în comisiile de evaluare a rezultatelor învăţării, de jurizare</w:t>
      </w:r>
      <w:r w:rsidR="00BB0930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>a competiţiilor şi concursurilor şcolare, de evaluare a activităţii cadrelor didactice</w:t>
      </w:r>
      <w:r w:rsidR="00BB0930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>şi de conducere, de angajare, promovare, certificare, atestare, de stimulare sau de</w:t>
      </w:r>
      <w:r w:rsidR="00BB0930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="00DC0121">
        <w:rPr>
          <w:rFonts w:ascii="TimesNewRomanPSMT" w:hAnsi="TimesNewRomanPSMT"/>
          <w:color w:val="000000"/>
          <w:sz w:val="28"/>
          <w:szCs w:val="28"/>
        </w:rPr>
        <w:t>sancţionare a personalului s</w:t>
      </w:r>
      <w:r w:rsidR="00DC0121">
        <w:rPr>
          <w:rFonts w:ascii="TimesNewRomanPSMT" w:hAnsi="TimesNewRomanPSMT"/>
          <w:color w:val="000000"/>
          <w:sz w:val="28"/>
          <w:szCs w:val="28"/>
          <w:lang w:val="ro-RO"/>
        </w:rPr>
        <w:t>u</w:t>
      </w:r>
      <w:r w:rsidRPr="00AC0DD9">
        <w:rPr>
          <w:rFonts w:ascii="TimesNewRomanPSMT" w:hAnsi="TimesNewRomanPSMT"/>
          <w:color w:val="000000"/>
          <w:sz w:val="28"/>
          <w:szCs w:val="28"/>
        </w:rPr>
        <w:t>nt obligate să declare conflictele de interese.</w:t>
      </w:r>
    </w:p>
    <w:p w:rsidR="00BB0930" w:rsidRDefault="001E2350" w:rsidP="00DE3F4F">
      <w:pPr>
        <w:pStyle w:val="ListParagraph"/>
        <w:spacing w:after="0" w:line="240" w:lineRule="auto"/>
        <w:ind w:left="0"/>
        <w:jc w:val="both"/>
        <w:rPr>
          <w:rFonts w:ascii="TimesNewRomanPS-BoldMT" w:hAnsi="TimesNewRomanPS-BoldMT"/>
          <w:b/>
          <w:bCs/>
          <w:color w:val="000000"/>
          <w:sz w:val="28"/>
          <w:szCs w:val="28"/>
          <w:lang w:val="ro-RO"/>
        </w:rPr>
      </w:pPr>
      <w:r w:rsidRPr="00AC0DD9">
        <w:rPr>
          <w:rFonts w:ascii="TimesNewRomanPS-BoldMT" w:hAnsi="TimesNewRomanPS-BoldMT"/>
          <w:b/>
          <w:bCs/>
          <w:color w:val="000000"/>
          <w:sz w:val="28"/>
          <w:szCs w:val="28"/>
        </w:rPr>
        <w:t>9. Norme de conduită managerială</w:t>
      </w:r>
    </w:p>
    <w:p w:rsidR="009E3EF7" w:rsidRDefault="001E2350" w:rsidP="00DE3F4F">
      <w:pPr>
        <w:pStyle w:val="ListParagraph"/>
        <w:spacing w:after="0" w:line="240" w:lineRule="auto"/>
        <w:ind w:left="0"/>
        <w:jc w:val="both"/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  <w:lang w:val="ro-RO"/>
        </w:rPr>
      </w:pPr>
      <w:r w:rsidRPr="00AC0DD9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1) Cadrele de conducere respectă şi aplică următoarele norme de conduită managerială:</w:t>
      </w:r>
    </w:p>
    <w:p w:rsidR="009E3EF7" w:rsidRDefault="001E2350" w:rsidP="00DE3F4F">
      <w:pPr>
        <w:pStyle w:val="ListParagraph"/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DE3F4F">
        <w:rPr>
          <w:rFonts w:ascii="TimesNewRomanPSMT" w:hAnsi="TimesNewRomanPSMT"/>
          <w:b/>
          <w:i/>
          <w:color w:val="000000"/>
          <w:sz w:val="28"/>
          <w:szCs w:val="28"/>
        </w:rPr>
        <w:t>a)</w:t>
      </w:r>
      <w:r w:rsidRPr="00AC0DD9">
        <w:rPr>
          <w:rFonts w:ascii="TimesNewRomanPSMT" w:hAnsi="TimesNewRomanPSMT"/>
          <w:color w:val="000000"/>
          <w:sz w:val="28"/>
          <w:szCs w:val="28"/>
        </w:rPr>
        <w:t xml:space="preserve"> respectarea criteriilor unui management eficient al resurselor;</w:t>
      </w:r>
    </w:p>
    <w:p w:rsidR="009E3EF7" w:rsidRDefault="009E3EF7" w:rsidP="00DE3F4F">
      <w:pPr>
        <w:pStyle w:val="ListParagraph"/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DE3F4F">
        <w:rPr>
          <w:rFonts w:ascii="TimesNewRomanPSMT" w:hAnsi="TimesNewRomanPSMT"/>
          <w:b/>
          <w:i/>
          <w:color w:val="000000"/>
          <w:sz w:val="28"/>
          <w:szCs w:val="28"/>
        </w:rPr>
        <w:t>b)</w:t>
      </w:r>
      <w:r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="001E2350" w:rsidRPr="00AC0DD9">
        <w:rPr>
          <w:rFonts w:ascii="TimesNewRomanPSMT" w:hAnsi="TimesNewRomanPSMT"/>
          <w:color w:val="000000"/>
          <w:sz w:val="28"/>
          <w:szCs w:val="28"/>
        </w:rPr>
        <w:t>promovarea standardelor profesionale şi morale specifice;</w:t>
      </w:r>
    </w:p>
    <w:p w:rsidR="009E3EF7" w:rsidRDefault="001E2350" w:rsidP="00DE3F4F">
      <w:pPr>
        <w:pStyle w:val="ListParagraph"/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DE3F4F">
        <w:rPr>
          <w:rFonts w:ascii="TimesNewRomanPSMT" w:hAnsi="TimesNewRomanPSMT"/>
          <w:b/>
          <w:i/>
          <w:color w:val="000000"/>
          <w:sz w:val="28"/>
          <w:szCs w:val="28"/>
        </w:rPr>
        <w:t>c)</w:t>
      </w:r>
      <w:r w:rsidRPr="00AC0DD9">
        <w:rPr>
          <w:rFonts w:ascii="TimesNewRomanPSMT" w:hAnsi="TimesNewRomanPSMT"/>
          <w:color w:val="000000"/>
          <w:sz w:val="28"/>
          <w:szCs w:val="28"/>
        </w:rPr>
        <w:t xml:space="preserve"> aplicarea obiectivă a reglementărilor legale şi a normelor etice;</w:t>
      </w:r>
    </w:p>
    <w:p w:rsidR="009E3EF7" w:rsidRDefault="001E2350" w:rsidP="00DE3F4F">
      <w:pPr>
        <w:pStyle w:val="ListParagraph"/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DE3F4F">
        <w:rPr>
          <w:rFonts w:ascii="TimesNewRomanPSMT" w:hAnsi="TimesNewRomanPSMT"/>
          <w:b/>
          <w:i/>
          <w:color w:val="000000"/>
          <w:sz w:val="28"/>
          <w:szCs w:val="28"/>
        </w:rPr>
        <w:t>d)</w:t>
      </w:r>
      <w:r w:rsidRPr="00AC0DD9">
        <w:rPr>
          <w:rFonts w:ascii="TimesNewRomanPSMT" w:hAnsi="TimesNewRomanPSMT"/>
          <w:color w:val="000000"/>
          <w:sz w:val="28"/>
          <w:szCs w:val="28"/>
        </w:rPr>
        <w:t xml:space="preserve"> evaluarea corectă conform prevederilor din fişa postului;</w:t>
      </w:r>
    </w:p>
    <w:p w:rsidR="00365400" w:rsidRDefault="009E3EF7" w:rsidP="00DE3F4F">
      <w:pPr>
        <w:pStyle w:val="ListParagraph"/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DE3F4F">
        <w:rPr>
          <w:rFonts w:ascii="TimesNewRomanPSMT" w:hAnsi="TimesNewRomanPSMT"/>
          <w:b/>
          <w:i/>
          <w:color w:val="000000"/>
          <w:sz w:val="28"/>
          <w:szCs w:val="28"/>
        </w:rPr>
        <w:t>e)</w:t>
      </w:r>
      <w:r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="001E2350" w:rsidRPr="00AC0DD9">
        <w:rPr>
          <w:rFonts w:ascii="TimesNewRomanPSMT" w:hAnsi="TimesNewRomanPSMT"/>
          <w:color w:val="000000"/>
          <w:sz w:val="28"/>
          <w:szCs w:val="28"/>
        </w:rPr>
        <w:t xml:space="preserve">selectarea personalului didactic şi personalului </w:t>
      </w:r>
      <w:r>
        <w:rPr>
          <w:rFonts w:ascii="TimesNewRomanPSMT" w:hAnsi="TimesNewRomanPSMT"/>
          <w:color w:val="000000"/>
          <w:sz w:val="28"/>
          <w:szCs w:val="28"/>
          <w:lang w:val="ro-RO"/>
        </w:rPr>
        <w:t>ne</w:t>
      </w:r>
      <w:r w:rsidR="001E2350" w:rsidRPr="00AC0DD9">
        <w:rPr>
          <w:rFonts w:ascii="TimesNewRomanPSMT" w:hAnsi="TimesNewRomanPSMT"/>
          <w:color w:val="000000"/>
          <w:sz w:val="28"/>
          <w:szCs w:val="28"/>
        </w:rPr>
        <w:t>didactic de calitate, conform</w:t>
      </w:r>
      <w:r w:rsidR="00365400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="001E2350" w:rsidRPr="00AC0DD9">
        <w:rPr>
          <w:rFonts w:ascii="TimesNewRomanPSMT" w:hAnsi="TimesNewRomanPSMT"/>
          <w:color w:val="000000"/>
          <w:sz w:val="28"/>
          <w:szCs w:val="28"/>
        </w:rPr>
        <w:t>legislaţiei în vigoare;</w:t>
      </w:r>
    </w:p>
    <w:p w:rsidR="00365400" w:rsidRDefault="001E2350" w:rsidP="00DE3F4F">
      <w:pPr>
        <w:pStyle w:val="ListParagraph"/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DE3F4F">
        <w:rPr>
          <w:rFonts w:ascii="TimesNewRomanPSMT" w:hAnsi="TimesNewRomanPSMT"/>
          <w:b/>
          <w:i/>
          <w:color w:val="000000"/>
          <w:sz w:val="28"/>
          <w:szCs w:val="28"/>
        </w:rPr>
        <w:t>f)</w:t>
      </w:r>
      <w:r w:rsidRPr="00AC0DD9">
        <w:rPr>
          <w:rFonts w:ascii="TimesNewRomanPSMT" w:hAnsi="TimesNewRomanPSMT"/>
          <w:color w:val="000000"/>
          <w:sz w:val="28"/>
          <w:szCs w:val="28"/>
        </w:rPr>
        <w:t xml:space="preserve"> interz</w:t>
      </w:r>
      <w:r w:rsidR="00E23230">
        <w:rPr>
          <w:rFonts w:ascii="TimesNewRomanPSMT" w:hAnsi="TimesNewRomanPSMT"/>
          <w:color w:val="000000"/>
          <w:sz w:val="28"/>
          <w:szCs w:val="28"/>
        </w:rPr>
        <w:t>icerea oricărei forme de constr</w:t>
      </w:r>
      <w:r w:rsidR="00E23230">
        <w:rPr>
          <w:rFonts w:ascii="TimesNewRomanPSMT" w:hAnsi="TimesNewRomanPSMT"/>
          <w:color w:val="000000"/>
          <w:sz w:val="28"/>
          <w:szCs w:val="28"/>
          <w:lang w:val="ro-RO"/>
        </w:rPr>
        <w:t>â</w:t>
      </w:r>
      <w:r w:rsidRPr="00AC0DD9">
        <w:rPr>
          <w:rFonts w:ascii="TimesNewRomanPSMT" w:hAnsi="TimesNewRomanPSMT"/>
          <w:color w:val="000000"/>
          <w:sz w:val="28"/>
          <w:szCs w:val="28"/>
        </w:rPr>
        <w:t>ngere ilegală şi/sau ilegitimă, din perspectiva</w:t>
      </w:r>
      <w:r w:rsidR="00365400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>funcţiei deţinute;</w:t>
      </w:r>
    </w:p>
    <w:p w:rsidR="009E3EF7" w:rsidRDefault="001E2350" w:rsidP="00DE3F4F">
      <w:pPr>
        <w:pStyle w:val="ListParagraph"/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DE3F4F">
        <w:rPr>
          <w:rFonts w:ascii="TimesNewRomanPSMT" w:hAnsi="TimesNewRomanPSMT"/>
          <w:b/>
          <w:i/>
          <w:color w:val="000000"/>
          <w:sz w:val="28"/>
          <w:szCs w:val="28"/>
        </w:rPr>
        <w:t>g)</w:t>
      </w:r>
      <w:r w:rsidRPr="00AC0DD9">
        <w:rPr>
          <w:rFonts w:ascii="TimesNewRomanPSMT" w:hAnsi="TimesNewRomanPSMT"/>
          <w:color w:val="000000"/>
          <w:sz w:val="28"/>
          <w:szCs w:val="28"/>
        </w:rPr>
        <w:t xml:space="preserve"> respingerea oricărei forme de abuz în exercitarea autorităţii;</w:t>
      </w:r>
    </w:p>
    <w:p w:rsidR="00365400" w:rsidRDefault="001E2350" w:rsidP="00DE3F4F">
      <w:pPr>
        <w:pStyle w:val="ListParagraph"/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DE3F4F">
        <w:rPr>
          <w:rFonts w:ascii="TimesNewRomanPSMT" w:hAnsi="TimesNewRomanPSMT"/>
          <w:b/>
          <w:i/>
          <w:color w:val="000000"/>
          <w:sz w:val="28"/>
          <w:szCs w:val="28"/>
        </w:rPr>
        <w:t>h)</w:t>
      </w:r>
      <w:r w:rsidRPr="00AC0DD9">
        <w:rPr>
          <w:rFonts w:ascii="TimesNewRomanPSMT" w:hAnsi="TimesNewRomanPSMT"/>
          <w:color w:val="000000"/>
          <w:sz w:val="28"/>
          <w:szCs w:val="28"/>
        </w:rPr>
        <w:t xml:space="preserve"> interzicerea oricărei forme de hărţuire a personalului didactic, indiferent de statutul şi</w:t>
      </w:r>
      <w:r w:rsidR="00365400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>funcţia persoanei care a comis hărțuirea;</w:t>
      </w:r>
    </w:p>
    <w:p w:rsidR="00BE4779" w:rsidRDefault="001E2350" w:rsidP="00DE3F4F">
      <w:pPr>
        <w:pStyle w:val="ListParagraph"/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DE3F4F">
        <w:rPr>
          <w:rFonts w:ascii="TimesNewRomanPSMT" w:hAnsi="TimesNewRomanPSMT"/>
          <w:b/>
          <w:i/>
          <w:color w:val="000000"/>
          <w:sz w:val="28"/>
          <w:szCs w:val="28"/>
        </w:rPr>
        <w:t>i)</w:t>
      </w:r>
      <w:r w:rsidRPr="00AC0DD9">
        <w:rPr>
          <w:rFonts w:ascii="TimesNewRomanPSMT" w:hAnsi="TimesNewRomanPSMT"/>
          <w:color w:val="000000"/>
          <w:sz w:val="28"/>
          <w:szCs w:val="28"/>
        </w:rPr>
        <w:t xml:space="preserve"> exercitarea atribuţiilor ierarhic-superioare, din perspectiva exclusivă a evaluării,</w:t>
      </w:r>
      <w:r w:rsidR="00365400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>controlului, îndrumării şi consilierii manageriale corecte şi obiective.</w:t>
      </w:r>
    </w:p>
    <w:p w:rsidR="00BE4779" w:rsidRDefault="001E2350" w:rsidP="00DE3F4F">
      <w:pPr>
        <w:pStyle w:val="ListParagraph"/>
        <w:spacing w:after="0" w:line="240" w:lineRule="auto"/>
        <w:ind w:left="0"/>
        <w:jc w:val="both"/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  <w:lang w:val="ro-RO"/>
        </w:rPr>
      </w:pPr>
      <w:r w:rsidRPr="00AC0DD9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2) Protecţia datelor cu caracter personal ale </w:t>
      </w:r>
      <w:r w:rsidR="00BE4779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  <w:lang w:val="ro-RO"/>
        </w:rPr>
        <w:t>copi</w:t>
      </w:r>
      <w:r w:rsidRPr="00AC0DD9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ilor, părinţilor/</w:t>
      </w:r>
      <w:r w:rsidR="00C050ED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altor reprezentanți legali</w:t>
      </w:r>
      <w:r w:rsidR="00365400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şi angajaţilor </w:t>
      </w:r>
      <w:r w:rsidR="00BE4779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  <w:lang w:val="ro-RO"/>
        </w:rPr>
        <w:t>Centrului de creație tehnică sl Buiucani</w:t>
      </w:r>
      <w:r w:rsidRPr="00AC0DD9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.</w:t>
      </w:r>
    </w:p>
    <w:p w:rsidR="00602826" w:rsidRDefault="001E2350" w:rsidP="00DE3F4F">
      <w:pPr>
        <w:pStyle w:val="ListParagraph"/>
        <w:spacing w:after="0" w:line="240" w:lineRule="auto"/>
        <w:ind w:left="0"/>
        <w:jc w:val="both"/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  <w:lang w:val="ro-RO"/>
        </w:rPr>
      </w:pPr>
      <w:r w:rsidRPr="00AC0DD9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3) Desfăşurarea de activităţi anticorupţie cum ar fi:</w:t>
      </w:r>
    </w:p>
    <w:p w:rsidR="00BE4779" w:rsidRDefault="001E2350" w:rsidP="00DE3F4F">
      <w:pPr>
        <w:pStyle w:val="ListParagraph"/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DE3F4F">
        <w:rPr>
          <w:rFonts w:ascii="TimesNewRomanPSMT" w:hAnsi="TimesNewRomanPSMT"/>
          <w:b/>
          <w:i/>
          <w:color w:val="000000"/>
          <w:sz w:val="28"/>
          <w:szCs w:val="28"/>
        </w:rPr>
        <w:t>a)</w:t>
      </w:r>
      <w:r w:rsidRPr="00AC0DD9">
        <w:rPr>
          <w:rFonts w:ascii="TimesNewRomanPSMT" w:hAnsi="TimesNewRomanPSMT"/>
          <w:color w:val="000000"/>
          <w:sz w:val="28"/>
          <w:szCs w:val="28"/>
        </w:rPr>
        <w:t xml:space="preserve"> identificarea şi sancţionarea angajaţilor care primesc sau solicită de la părinţi sau de la</w:t>
      </w:r>
      <w:r w:rsidR="00602826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>asociaţiile părintești (sau orice altă formă de organizare a părinților) bani, cadouri</w:t>
      </w:r>
      <w:r w:rsidR="00602826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>sau servicii, indiferent de destinaţia declarată a acestora;</w:t>
      </w:r>
    </w:p>
    <w:p w:rsidR="00BE4779" w:rsidRDefault="001E2350" w:rsidP="00DE3F4F">
      <w:pPr>
        <w:pStyle w:val="ListParagraph"/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DE3F4F">
        <w:rPr>
          <w:rFonts w:ascii="TimesNewRomanPSMT" w:hAnsi="TimesNewRomanPSMT"/>
          <w:b/>
          <w:i/>
          <w:color w:val="000000"/>
          <w:sz w:val="28"/>
          <w:szCs w:val="28"/>
        </w:rPr>
        <w:t>b)</w:t>
      </w:r>
      <w:r w:rsidRPr="00AC0DD9">
        <w:rPr>
          <w:rFonts w:ascii="TimesNewRomanPSMT" w:hAnsi="TimesNewRomanPSMT"/>
          <w:color w:val="000000"/>
          <w:sz w:val="28"/>
          <w:szCs w:val="28"/>
        </w:rPr>
        <w:t xml:space="preserve"> identificarea şi sancţionarea angajaţilor care încurajează elevii şi părinţii să creeze</w:t>
      </w:r>
      <w:r w:rsidR="00602826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>fonduri formale sau informale ale claselor, grupelor, instituţiilor de învățămînt;</w:t>
      </w:r>
    </w:p>
    <w:p w:rsidR="00602826" w:rsidRDefault="001E2350" w:rsidP="00DE3F4F">
      <w:pPr>
        <w:pStyle w:val="ListParagraph"/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DE3F4F">
        <w:rPr>
          <w:rFonts w:ascii="TimesNewRomanPSMT" w:hAnsi="TimesNewRomanPSMT"/>
          <w:b/>
          <w:i/>
          <w:color w:val="000000"/>
          <w:sz w:val="28"/>
          <w:szCs w:val="28"/>
        </w:rPr>
        <w:t>c)</w:t>
      </w:r>
      <w:r w:rsidRPr="00AC0DD9">
        <w:rPr>
          <w:rFonts w:ascii="TimesNewRomanPSMT" w:hAnsi="TimesNewRomanPSMT"/>
          <w:color w:val="000000"/>
          <w:sz w:val="28"/>
          <w:szCs w:val="28"/>
        </w:rPr>
        <w:t xml:space="preserve"> neimplicarea în procesele decizionale ale asociaţiilor părintești (sau orice altă formă de</w:t>
      </w:r>
      <w:r w:rsidR="00602826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>organizare a părinților);</w:t>
      </w:r>
    </w:p>
    <w:p w:rsidR="00602826" w:rsidRDefault="001E2350" w:rsidP="00DE3F4F">
      <w:pPr>
        <w:pStyle w:val="ListParagraph"/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DE3F4F">
        <w:rPr>
          <w:rFonts w:ascii="TimesNewRomanPSMT" w:hAnsi="TimesNewRomanPSMT"/>
          <w:b/>
          <w:i/>
          <w:color w:val="000000"/>
          <w:sz w:val="28"/>
          <w:szCs w:val="28"/>
        </w:rPr>
        <w:t>d)</w:t>
      </w:r>
      <w:r w:rsidRPr="00AC0DD9">
        <w:rPr>
          <w:rFonts w:ascii="TimesNewRomanPSMT" w:hAnsi="TimesNewRomanPSMT"/>
          <w:color w:val="000000"/>
          <w:sz w:val="28"/>
          <w:szCs w:val="28"/>
        </w:rPr>
        <w:t xml:space="preserve"> identificarea, soluționarea situațiilor de conflict de interese şi sancţionarea angajaţilor</w:t>
      </w:r>
      <w:r w:rsidR="00602826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>care nu-şi declară conflictele de interese;</w:t>
      </w:r>
    </w:p>
    <w:p w:rsidR="00602826" w:rsidRDefault="001E2350" w:rsidP="00DE3F4F">
      <w:pPr>
        <w:pStyle w:val="ListParagraph"/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DE3F4F">
        <w:rPr>
          <w:rFonts w:ascii="TimesNewRomanPSMT" w:hAnsi="TimesNewRomanPSMT"/>
          <w:b/>
          <w:i/>
          <w:color w:val="000000"/>
          <w:sz w:val="28"/>
          <w:szCs w:val="28"/>
        </w:rPr>
        <w:t>e)</w:t>
      </w:r>
      <w:r w:rsidRPr="00AC0DD9">
        <w:rPr>
          <w:rFonts w:ascii="TimesNewRomanPSMT" w:hAnsi="TimesNewRomanPSMT"/>
          <w:color w:val="000000"/>
          <w:sz w:val="28"/>
          <w:szCs w:val="28"/>
        </w:rPr>
        <w:t xml:space="preserve"> luarea la evidenţă contabilă a tuturor bunurilor materiale, primite cu titlu</w:t>
      </w:r>
      <w:r w:rsidR="00602826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>de donaţie de la</w:t>
      </w:r>
      <w:r w:rsidR="00602826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>persoanele fizice sau juridice.</w:t>
      </w:r>
    </w:p>
    <w:p w:rsidR="00BE4779" w:rsidRPr="00BE4779" w:rsidRDefault="00BE4779" w:rsidP="00390885">
      <w:pPr>
        <w:pStyle w:val="ListParagraph"/>
        <w:spacing w:after="0" w:line="240" w:lineRule="auto"/>
        <w:ind w:left="0" w:firstLine="709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</w:p>
    <w:p w:rsidR="00602826" w:rsidRDefault="001E2350" w:rsidP="00DE3F4F">
      <w:pPr>
        <w:pStyle w:val="ListParagraph"/>
        <w:spacing w:after="0" w:line="240" w:lineRule="auto"/>
        <w:ind w:left="0"/>
        <w:jc w:val="both"/>
        <w:rPr>
          <w:rFonts w:ascii="TimesNewRomanPS-BoldMT" w:hAnsi="TimesNewRomanPS-BoldMT"/>
          <w:b/>
          <w:bCs/>
          <w:color w:val="000000"/>
          <w:sz w:val="28"/>
          <w:szCs w:val="28"/>
          <w:lang w:val="ro-RO"/>
        </w:rPr>
      </w:pPr>
      <w:r w:rsidRPr="00AC0DD9">
        <w:rPr>
          <w:rFonts w:ascii="TimesNewRomanPS-BoldMT" w:hAnsi="TimesNewRomanPS-BoldMT"/>
          <w:b/>
          <w:bCs/>
          <w:color w:val="000000"/>
          <w:sz w:val="28"/>
          <w:szCs w:val="28"/>
        </w:rPr>
        <w:t>10. Norme de conduită în relaţiile cu instituţiile şi reprezentanţii comunităţilor locale</w:t>
      </w:r>
      <w:r w:rsidR="00602826">
        <w:rPr>
          <w:rFonts w:ascii="TimesNewRomanPS-BoldMT" w:hAnsi="TimesNewRomanPS-BoldMT"/>
          <w:b/>
          <w:bCs/>
          <w:color w:val="000000"/>
          <w:sz w:val="28"/>
          <w:szCs w:val="28"/>
          <w:lang w:val="ro-RO"/>
        </w:rPr>
        <w:t xml:space="preserve"> </w:t>
      </w:r>
    </w:p>
    <w:p w:rsidR="00602826" w:rsidRDefault="001E2350" w:rsidP="00DE3F4F">
      <w:pPr>
        <w:pStyle w:val="ListParagraph"/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AC0DD9">
        <w:rPr>
          <w:rFonts w:ascii="TimesNewRomanPSMT" w:hAnsi="TimesNewRomanPSMT"/>
          <w:color w:val="000000"/>
          <w:sz w:val="28"/>
          <w:szCs w:val="28"/>
        </w:rPr>
        <w:t>În relaţia cu instituţiile şi reprezentanţii comunităţii locale, cadrele de conducere şi cadrele didactice vor respecta şi aplica următoarele norme de conduită:</w:t>
      </w:r>
    </w:p>
    <w:p w:rsidR="00602826" w:rsidRDefault="001E2350" w:rsidP="00DE3F4F">
      <w:pPr>
        <w:pStyle w:val="ListParagraph"/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DE3F4F">
        <w:rPr>
          <w:rFonts w:ascii="TimesNewRomanPSMT" w:hAnsi="TimesNewRomanPSMT"/>
          <w:b/>
          <w:i/>
          <w:color w:val="000000"/>
          <w:sz w:val="28"/>
          <w:szCs w:val="28"/>
        </w:rPr>
        <w:t>a)</w:t>
      </w:r>
      <w:r w:rsidRPr="00AC0DD9">
        <w:rPr>
          <w:rFonts w:ascii="TimesNewRomanPSMT" w:hAnsi="TimesNewRomanPSMT"/>
          <w:color w:val="000000"/>
          <w:sz w:val="28"/>
          <w:szCs w:val="28"/>
        </w:rPr>
        <w:t xml:space="preserve"> colaborarea şi parteneriatul cu instituţiile/reprezentanţii comunităţilor locale vor avea în</w:t>
      </w:r>
      <w:r w:rsidR="00602826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>vedere asigurarea sprijinului reciproc, în scopul furnizării unor servicii educaţionale de</w:t>
      </w:r>
      <w:r w:rsidR="00602826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>calitate;</w:t>
      </w:r>
    </w:p>
    <w:p w:rsidR="00D34CE1" w:rsidRDefault="001E2350" w:rsidP="00DE3F4F">
      <w:pPr>
        <w:pStyle w:val="ListParagraph"/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DE3F4F">
        <w:rPr>
          <w:rFonts w:ascii="TimesNewRomanPSMT" w:hAnsi="TimesNewRomanPSMT"/>
          <w:b/>
          <w:i/>
          <w:color w:val="000000"/>
          <w:sz w:val="28"/>
          <w:szCs w:val="28"/>
        </w:rPr>
        <w:lastRenderedPageBreak/>
        <w:t>b)</w:t>
      </w:r>
      <w:r w:rsidRPr="00AC0DD9">
        <w:rPr>
          <w:rFonts w:ascii="TimesNewRomanPSMT" w:hAnsi="TimesNewRomanPSMT"/>
          <w:color w:val="000000"/>
          <w:sz w:val="28"/>
          <w:szCs w:val="28"/>
        </w:rPr>
        <w:t xml:space="preserve"> colaborarea şi parteneriatul cu organizaţiile neguvernamentale ce au ca obiect de</w:t>
      </w:r>
      <w:r w:rsidR="00F00CC1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>activitate educaţia vor avea în vedere asigurarea sprijinului reciproc, în scopul furnizării</w:t>
      </w:r>
      <w:r w:rsidR="00F00CC1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>unor servicii educaţionale de calitate;</w:t>
      </w:r>
    </w:p>
    <w:p w:rsidR="00D34CE1" w:rsidRDefault="001E2350" w:rsidP="00DE3F4F">
      <w:pPr>
        <w:pStyle w:val="ListParagraph"/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DE3F4F">
        <w:rPr>
          <w:rFonts w:ascii="TimesNewRomanPSMT" w:hAnsi="TimesNewRomanPSMT"/>
          <w:b/>
          <w:i/>
          <w:color w:val="000000"/>
          <w:sz w:val="28"/>
          <w:szCs w:val="28"/>
        </w:rPr>
        <w:t>c)</w:t>
      </w:r>
      <w:r w:rsidRPr="00AC0DD9">
        <w:rPr>
          <w:rFonts w:ascii="TimesNewRomanPSMT" w:hAnsi="TimesNewRomanPSMT"/>
          <w:color w:val="000000"/>
          <w:sz w:val="28"/>
          <w:szCs w:val="28"/>
        </w:rPr>
        <w:t xml:space="preserve"> responsabilitate şi transparenţă în furnizarea de informaţii către instituţiile publice în</w:t>
      </w:r>
      <w:r w:rsidR="00F00CC1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 xml:space="preserve">protejarea </w:t>
      </w:r>
      <w:r w:rsidR="00D34CE1">
        <w:rPr>
          <w:rFonts w:ascii="TimesNewRomanPSMT" w:hAnsi="TimesNewRomanPSMT"/>
          <w:color w:val="000000"/>
          <w:sz w:val="28"/>
          <w:szCs w:val="28"/>
        </w:rPr>
        <w:t>drepturilor copilului, atunci c</w:t>
      </w:r>
      <w:r w:rsidR="00D34CE1">
        <w:rPr>
          <w:rFonts w:ascii="TimesNewRomanPSMT" w:hAnsi="TimesNewRomanPSMT"/>
          <w:color w:val="000000"/>
          <w:sz w:val="28"/>
          <w:szCs w:val="28"/>
          <w:lang w:val="ro-RO"/>
        </w:rPr>
        <w:t>â</w:t>
      </w:r>
      <w:r w:rsidRPr="00AC0DD9">
        <w:rPr>
          <w:rFonts w:ascii="TimesNewRomanPSMT" w:hAnsi="TimesNewRomanPSMT"/>
          <w:color w:val="000000"/>
          <w:sz w:val="28"/>
          <w:szCs w:val="28"/>
        </w:rPr>
        <w:t>nd interesul/nevoia de protecţie a copilului</w:t>
      </w:r>
      <w:r w:rsidR="00F00CC1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>impun acest lucru;</w:t>
      </w:r>
    </w:p>
    <w:p w:rsidR="00D34CE1" w:rsidRDefault="001E2350" w:rsidP="00DE3F4F">
      <w:pPr>
        <w:pStyle w:val="ListParagraph"/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DE3F4F">
        <w:rPr>
          <w:rFonts w:ascii="TimesNewRomanPSMT" w:hAnsi="TimesNewRomanPSMT"/>
          <w:b/>
          <w:i/>
          <w:color w:val="000000"/>
          <w:sz w:val="28"/>
          <w:szCs w:val="28"/>
        </w:rPr>
        <w:t>d)</w:t>
      </w:r>
      <w:r w:rsidRPr="00AC0DD9">
        <w:rPr>
          <w:rFonts w:ascii="TimesNewRomanPSMT" w:hAnsi="TimesNewRomanPSMT"/>
          <w:color w:val="000000"/>
          <w:sz w:val="28"/>
          <w:szCs w:val="28"/>
        </w:rPr>
        <w:t xml:space="preserve"> parteneriatele cu agenţi economici vor avea în vedere asigurarea sprijinului reciproc, în</w:t>
      </w:r>
      <w:r w:rsidR="007F0F8D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>scopul furnizării unor servicii educaţionale de calitate;</w:t>
      </w:r>
    </w:p>
    <w:p w:rsidR="00FA4D92" w:rsidRDefault="001E2350" w:rsidP="00DE3F4F">
      <w:pPr>
        <w:pStyle w:val="ListParagraph"/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DE3F4F">
        <w:rPr>
          <w:rFonts w:ascii="TimesNewRomanPSMT" w:hAnsi="TimesNewRomanPSMT"/>
          <w:b/>
          <w:i/>
          <w:color w:val="000000"/>
          <w:sz w:val="28"/>
          <w:szCs w:val="28"/>
        </w:rPr>
        <w:t>e)</w:t>
      </w:r>
      <w:r w:rsidRPr="00AC0DD9">
        <w:rPr>
          <w:rFonts w:ascii="TimesNewRomanPSMT" w:hAnsi="TimesNewRomanPSMT"/>
          <w:color w:val="000000"/>
          <w:sz w:val="28"/>
          <w:szCs w:val="28"/>
        </w:rPr>
        <w:t xml:space="preserve"> în realizarea colaborării şi a parteneriatelor cu instituţiile/reprezentanţii comunităţii</w:t>
      </w:r>
      <w:r w:rsidR="00BE5705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>locale, organizaţiile neguvernamentale şi agenţii economici nu se vor angaja activităţi</w:t>
      </w:r>
      <w:r w:rsidR="00BE5705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>care să conducă la prozelitism religios, partizanat politic, precum și alte acţiuni care pun</w:t>
      </w:r>
      <w:r w:rsidR="00BE5705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 xml:space="preserve">în pericol integritatea fizică şi morală a </w:t>
      </w:r>
      <w:r w:rsidR="009C7FCD">
        <w:rPr>
          <w:rFonts w:ascii="TimesNewRomanPSMT" w:hAnsi="TimesNewRomanPSMT"/>
          <w:color w:val="000000"/>
          <w:sz w:val="28"/>
          <w:szCs w:val="28"/>
          <w:lang w:val="ro-RO"/>
        </w:rPr>
        <w:t>copi</w:t>
      </w:r>
      <w:r w:rsidRPr="00AC0DD9">
        <w:rPr>
          <w:rFonts w:ascii="TimesNewRomanPSMT" w:hAnsi="TimesNewRomanPSMT"/>
          <w:color w:val="000000"/>
          <w:sz w:val="28"/>
          <w:szCs w:val="28"/>
        </w:rPr>
        <w:t>ilor sau care permit exploatarea prin muncă</w:t>
      </w:r>
      <w:r w:rsidR="00BE5705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>a acestora.</w:t>
      </w:r>
    </w:p>
    <w:p w:rsidR="000175A3" w:rsidRDefault="000175A3" w:rsidP="00390885">
      <w:pPr>
        <w:pStyle w:val="ListParagraph"/>
        <w:spacing w:after="0" w:line="240" w:lineRule="auto"/>
        <w:ind w:left="0" w:firstLine="709"/>
        <w:jc w:val="center"/>
        <w:rPr>
          <w:rFonts w:ascii="TimesNewRomanPS-BoldMT" w:hAnsi="TimesNewRomanPS-BoldMT"/>
          <w:b/>
          <w:bCs/>
          <w:color w:val="000000"/>
          <w:sz w:val="28"/>
          <w:szCs w:val="28"/>
          <w:lang w:val="ro-RO"/>
        </w:rPr>
      </w:pPr>
    </w:p>
    <w:p w:rsidR="009C7FCD" w:rsidRDefault="001E2350" w:rsidP="00DE3F4F">
      <w:pPr>
        <w:pStyle w:val="ListParagraph"/>
        <w:spacing w:after="0" w:line="240" w:lineRule="auto"/>
        <w:ind w:left="0"/>
        <w:jc w:val="both"/>
        <w:rPr>
          <w:rFonts w:ascii="TimesNewRomanPS-BoldMT" w:hAnsi="TimesNewRomanPS-BoldMT"/>
          <w:b/>
          <w:bCs/>
          <w:color w:val="000000"/>
          <w:sz w:val="28"/>
          <w:szCs w:val="28"/>
          <w:lang w:val="ro-RO"/>
        </w:rPr>
      </w:pPr>
      <w:r w:rsidRPr="00AC0DD9">
        <w:rPr>
          <w:rFonts w:ascii="TimesNewRomanPS-BoldMT" w:hAnsi="TimesNewRomanPS-BoldMT"/>
          <w:b/>
          <w:bCs/>
          <w:color w:val="000000"/>
          <w:sz w:val="28"/>
          <w:szCs w:val="28"/>
        </w:rPr>
        <w:t>11. Activităţi interzise în exercitarea activităților didactice</w:t>
      </w:r>
    </w:p>
    <w:p w:rsidR="00BE5705" w:rsidRDefault="001E2350" w:rsidP="00DE3F4F">
      <w:pPr>
        <w:pStyle w:val="ListParagraph"/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AC0DD9">
        <w:rPr>
          <w:rFonts w:ascii="TimesNewRomanPSMT" w:hAnsi="TimesNewRomanPSMT"/>
          <w:color w:val="000000"/>
          <w:sz w:val="28"/>
          <w:szCs w:val="28"/>
        </w:rPr>
        <w:t xml:space="preserve">În exercitarea activităţilor </w:t>
      </w:r>
      <w:r w:rsidR="009C7FCD">
        <w:rPr>
          <w:rFonts w:ascii="TimesNewRomanPSMT" w:hAnsi="TimesNewRomanPSMT"/>
          <w:color w:val="000000"/>
          <w:sz w:val="28"/>
          <w:szCs w:val="28"/>
          <w:lang w:val="ro-RO"/>
        </w:rPr>
        <w:t>educat</w:t>
      </w:r>
      <w:r w:rsidRPr="00AC0DD9">
        <w:rPr>
          <w:rFonts w:ascii="TimesNewRomanPSMT" w:hAnsi="TimesNewRomanPSMT"/>
          <w:color w:val="000000"/>
          <w:sz w:val="28"/>
          <w:szCs w:val="28"/>
        </w:rPr>
        <w:t>i</w:t>
      </w:r>
      <w:r w:rsidR="009C7FCD">
        <w:rPr>
          <w:rFonts w:ascii="TimesNewRomanPSMT" w:hAnsi="TimesNewRomanPSMT"/>
          <w:color w:val="000000"/>
          <w:sz w:val="28"/>
          <w:szCs w:val="28"/>
          <w:lang w:val="ro-RO"/>
        </w:rPr>
        <w:t>v</w:t>
      </w:r>
      <w:r w:rsidRPr="00AC0DD9">
        <w:rPr>
          <w:rFonts w:ascii="TimesNewRomanPSMT" w:hAnsi="TimesNewRomanPSMT"/>
          <w:color w:val="000000"/>
          <w:sz w:val="28"/>
          <w:szCs w:val="28"/>
        </w:rPr>
        <w:t>e, cadrelor de conducere,</w:t>
      </w:r>
      <w:r w:rsidR="00BE5705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>cadrelor didactice</w:t>
      </w:r>
      <w:r w:rsidR="009C7FCD">
        <w:rPr>
          <w:rFonts w:ascii="TimesNewRomanPSMT" w:hAnsi="TimesNewRomanPSMT"/>
          <w:color w:val="000000"/>
          <w:sz w:val="28"/>
          <w:szCs w:val="28"/>
          <w:lang w:val="ro-RO"/>
        </w:rPr>
        <w:t xml:space="preserve"> și</w:t>
      </w:r>
      <w:r w:rsidR="00E8730A">
        <w:rPr>
          <w:rFonts w:ascii="TimesNewRomanPSMT" w:hAnsi="TimesNewRomanPSMT"/>
          <w:color w:val="000000"/>
          <w:sz w:val="28"/>
          <w:szCs w:val="28"/>
        </w:rPr>
        <w:t xml:space="preserve"> cadrele non-didactice le s</w:t>
      </w:r>
      <w:r w:rsidR="00E8730A">
        <w:rPr>
          <w:rFonts w:ascii="TimesNewRomanPSMT" w:hAnsi="TimesNewRomanPSMT"/>
          <w:color w:val="000000"/>
          <w:sz w:val="28"/>
          <w:szCs w:val="28"/>
          <w:lang w:val="en-US"/>
        </w:rPr>
        <w:t>u</w:t>
      </w:r>
      <w:r w:rsidRPr="00AC0DD9">
        <w:rPr>
          <w:rFonts w:ascii="TimesNewRomanPSMT" w:hAnsi="TimesNewRomanPSMT"/>
          <w:color w:val="000000"/>
          <w:sz w:val="28"/>
          <w:szCs w:val="28"/>
        </w:rPr>
        <w:t>nt inadmisibile:</w:t>
      </w:r>
    </w:p>
    <w:p w:rsidR="00BE5705" w:rsidRDefault="001E2350" w:rsidP="00DE3F4F">
      <w:pPr>
        <w:pStyle w:val="ListParagraph"/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DE3F4F">
        <w:rPr>
          <w:rFonts w:ascii="TimesNewRomanPSMT" w:hAnsi="TimesNewRomanPSMT"/>
          <w:b/>
          <w:i/>
          <w:color w:val="000000"/>
          <w:sz w:val="28"/>
          <w:szCs w:val="28"/>
        </w:rPr>
        <w:t>a)</w:t>
      </w:r>
      <w:r w:rsidRPr="00AC0DD9">
        <w:rPr>
          <w:rFonts w:ascii="TimesNewRomanPSMT" w:hAnsi="TimesNewRomanPSMT"/>
          <w:color w:val="000000"/>
          <w:sz w:val="28"/>
          <w:szCs w:val="28"/>
        </w:rPr>
        <w:t xml:space="preserve"> introducerea, consumul de substanţe psihotrope sau alcool sau prezența sub influiența</w:t>
      </w:r>
      <w:r w:rsidR="00BE5705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>acestora;</w:t>
      </w:r>
    </w:p>
    <w:p w:rsidR="00BE5705" w:rsidRDefault="001E2350" w:rsidP="00DE3F4F">
      <w:pPr>
        <w:pStyle w:val="ListParagraph"/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DE3F4F">
        <w:rPr>
          <w:rFonts w:ascii="TimesNewRomanPSMT" w:hAnsi="TimesNewRomanPSMT"/>
          <w:b/>
          <w:i/>
          <w:color w:val="000000"/>
          <w:sz w:val="28"/>
          <w:szCs w:val="28"/>
        </w:rPr>
        <w:t>b)</w:t>
      </w:r>
      <w:r w:rsidRPr="00AC0DD9">
        <w:rPr>
          <w:rFonts w:ascii="TimesNewRomanPSMT" w:hAnsi="TimesNewRomanPSMT"/>
          <w:color w:val="000000"/>
          <w:sz w:val="28"/>
          <w:szCs w:val="28"/>
        </w:rPr>
        <w:t xml:space="preserve"> organizarea pariurilor şi a jocurilor de noroc;</w:t>
      </w:r>
    </w:p>
    <w:p w:rsidR="00BE5705" w:rsidRDefault="001E2350" w:rsidP="00DE3F4F">
      <w:pPr>
        <w:pStyle w:val="ListParagraph"/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DE3F4F">
        <w:rPr>
          <w:rFonts w:ascii="TimesNewRomanPSMT" w:hAnsi="TimesNewRomanPSMT"/>
          <w:b/>
          <w:i/>
          <w:color w:val="000000"/>
          <w:sz w:val="28"/>
          <w:szCs w:val="28"/>
        </w:rPr>
        <w:t>c)</w:t>
      </w:r>
      <w:r w:rsidRPr="00AC0DD9">
        <w:rPr>
          <w:rFonts w:ascii="TimesNewRomanPSMT" w:hAnsi="TimesNewRomanPSMT"/>
          <w:color w:val="000000"/>
          <w:sz w:val="28"/>
          <w:szCs w:val="28"/>
        </w:rPr>
        <w:t xml:space="preserve"> folosirea dotărilor şi a bazei mater</w:t>
      </w:r>
      <w:r w:rsidR="00E8730A">
        <w:rPr>
          <w:rFonts w:ascii="TimesNewRomanPSMT" w:hAnsi="TimesNewRomanPSMT"/>
          <w:color w:val="000000"/>
          <w:sz w:val="28"/>
          <w:szCs w:val="28"/>
        </w:rPr>
        <w:t>iale ale instituției de învățăm</w:t>
      </w:r>
      <w:r w:rsidR="00E8730A">
        <w:rPr>
          <w:rFonts w:ascii="TimesNewRomanPSMT" w:hAnsi="TimesNewRomanPSMT"/>
          <w:color w:val="000000"/>
          <w:sz w:val="28"/>
          <w:szCs w:val="28"/>
          <w:lang w:val="ro-RO"/>
        </w:rPr>
        <w:t>â</w:t>
      </w:r>
      <w:r w:rsidRPr="00AC0DD9">
        <w:rPr>
          <w:rFonts w:ascii="TimesNewRomanPSMT" w:hAnsi="TimesNewRomanPSMT"/>
          <w:color w:val="000000"/>
          <w:sz w:val="28"/>
          <w:szCs w:val="28"/>
        </w:rPr>
        <w:t>nt în vederea obţinerii de</w:t>
      </w:r>
      <w:r w:rsidR="00BE5705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>beneficii financiare personale;</w:t>
      </w:r>
    </w:p>
    <w:p w:rsidR="00BE5705" w:rsidRDefault="001E2350" w:rsidP="00DE3F4F">
      <w:pPr>
        <w:pStyle w:val="ListParagraph"/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DE3F4F">
        <w:rPr>
          <w:rFonts w:ascii="TimesNewRomanPSMT" w:hAnsi="TimesNewRomanPSMT"/>
          <w:b/>
          <w:i/>
          <w:color w:val="000000"/>
          <w:sz w:val="28"/>
          <w:szCs w:val="28"/>
        </w:rPr>
        <w:t>d)</w:t>
      </w:r>
      <w:r w:rsidRPr="00AC0DD9">
        <w:rPr>
          <w:rFonts w:ascii="TimesNewRomanPSMT" w:hAnsi="TimesNewRomanPSMT"/>
          <w:color w:val="000000"/>
          <w:sz w:val="28"/>
          <w:szCs w:val="28"/>
        </w:rPr>
        <w:t xml:space="preserve"> distrugerea intenţionată a dotărilor şi a bazei tehnico-materiale ale </w:t>
      </w:r>
      <w:r w:rsidR="009C7FCD">
        <w:rPr>
          <w:rFonts w:ascii="TimesNewRomanPSMT" w:hAnsi="TimesNewRomanPSMT"/>
          <w:color w:val="000000"/>
          <w:sz w:val="28"/>
          <w:szCs w:val="28"/>
          <w:lang w:val="ro-RO"/>
        </w:rPr>
        <w:t>Centrulu</w:t>
      </w:r>
      <w:r w:rsidRPr="00AC0DD9">
        <w:rPr>
          <w:rFonts w:ascii="TimesNewRomanPSMT" w:hAnsi="TimesNewRomanPSMT"/>
          <w:color w:val="000000"/>
          <w:sz w:val="28"/>
          <w:szCs w:val="28"/>
        </w:rPr>
        <w:t>i de</w:t>
      </w:r>
      <w:r w:rsidR="009C7FCD">
        <w:rPr>
          <w:rFonts w:ascii="TimesNewRomanPSMT" w:hAnsi="TimesNewRomanPSMT"/>
          <w:color w:val="000000"/>
          <w:sz w:val="28"/>
          <w:szCs w:val="28"/>
          <w:lang w:val="ro-RO"/>
        </w:rPr>
        <w:t xml:space="preserve"> creație tehnică sl Buiucani</w:t>
      </w:r>
      <w:r w:rsidRPr="00AC0DD9">
        <w:rPr>
          <w:rFonts w:ascii="TimesNewRomanPSMT" w:hAnsi="TimesNewRomanPSMT"/>
          <w:color w:val="000000"/>
          <w:sz w:val="28"/>
          <w:szCs w:val="28"/>
        </w:rPr>
        <w:t>;</w:t>
      </w:r>
    </w:p>
    <w:p w:rsidR="00BE5705" w:rsidRDefault="00BE5705" w:rsidP="00DE3F4F">
      <w:pPr>
        <w:pStyle w:val="ListParagraph"/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DE3F4F">
        <w:rPr>
          <w:rFonts w:ascii="TimesNewRomanPSMT" w:hAnsi="TimesNewRomanPSMT"/>
          <w:b/>
          <w:i/>
          <w:color w:val="000000"/>
          <w:sz w:val="28"/>
          <w:szCs w:val="28"/>
        </w:rPr>
        <w:t>e)</w:t>
      </w:r>
      <w:r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="001E2350" w:rsidRPr="00AC0DD9">
        <w:rPr>
          <w:rFonts w:ascii="TimesNewRomanPSMT" w:hAnsi="TimesNewRomanPSMT"/>
          <w:color w:val="000000"/>
          <w:sz w:val="28"/>
          <w:szCs w:val="28"/>
        </w:rPr>
        <w:t>distribuirea materialelor pornografice;</w:t>
      </w:r>
    </w:p>
    <w:p w:rsidR="00BE5705" w:rsidRDefault="001E2350" w:rsidP="00DE3F4F">
      <w:pPr>
        <w:pStyle w:val="ListParagraph"/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DE3F4F">
        <w:rPr>
          <w:rFonts w:ascii="TimesNewRomanPSMT" w:hAnsi="TimesNewRomanPSMT"/>
          <w:b/>
          <w:i/>
          <w:color w:val="000000"/>
          <w:sz w:val="28"/>
          <w:szCs w:val="28"/>
        </w:rPr>
        <w:t>f)</w:t>
      </w:r>
      <w:r w:rsidRPr="00AC0DD9">
        <w:rPr>
          <w:rFonts w:ascii="TimesNewRomanPSMT" w:hAnsi="TimesNewRomanPSMT"/>
          <w:color w:val="000000"/>
          <w:sz w:val="28"/>
          <w:szCs w:val="28"/>
        </w:rPr>
        <w:t xml:space="preserve"> utilizarea de materiale informative dăunătoare copilului;</w:t>
      </w:r>
    </w:p>
    <w:p w:rsidR="009C7FCD" w:rsidRDefault="001E2350" w:rsidP="00DE3F4F">
      <w:pPr>
        <w:pStyle w:val="ListParagraph"/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DE3F4F">
        <w:rPr>
          <w:rFonts w:ascii="TimesNewRomanPSMT" w:hAnsi="TimesNewRomanPSMT"/>
          <w:b/>
          <w:i/>
          <w:color w:val="000000"/>
          <w:sz w:val="28"/>
          <w:szCs w:val="28"/>
        </w:rPr>
        <w:t>g)</w:t>
      </w:r>
      <w:r w:rsidRPr="00AC0DD9">
        <w:rPr>
          <w:rFonts w:ascii="TimesNewRomanPSMT" w:hAnsi="TimesNewRomanPSMT"/>
          <w:color w:val="000000"/>
          <w:sz w:val="28"/>
          <w:szCs w:val="28"/>
        </w:rPr>
        <w:t xml:space="preserve"> organizarea de activităţi care pot pune în pericol securitatea vieții și sănătății copiilor sau a altor persoane aflate în incinta </w:t>
      </w:r>
      <w:r w:rsidR="009C7FCD">
        <w:rPr>
          <w:rFonts w:ascii="TimesNewRomanPSMT" w:hAnsi="TimesNewRomanPSMT"/>
          <w:color w:val="000000"/>
          <w:sz w:val="28"/>
          <w:szCs w:val="28"/>
          <w:lang w:val="ro-RO"/>
        </w:rPr>
        <w:t>C</w:t>
      </w:r>
      <w:r w:rsidR="000175A3">
        <w:rPr>
          <w:rFonts w:ascii="TimesNewRomanPSMT" w:hAnsi="TimesNewRomanPSMT"/>
          <w:color w:val="000000"/>
          <w:sz w:val="28"/>
          <w:szCs w:val="28"/>
          <w:lang w:val="ro-RO"/>
        </w:rPr>
        <w:t>CT</w:t>
      </w:r>
      <w:r w:rsidR="009C7FCD">
        <w:rPr>
          <w:rFonts w:ascii="TimesNewRomanPSMT" w:hAnsi="TimesNewRomanPSMT"/>
          <w:color w:val="000000"/>
          <w:sz w:val="28"/>
          <w:szCs w:val="28"/>
          <w:lang w:val="ro-RO"/>
        </w:rPr>
        <w:t xml:space="preserve"> sl Buiucani</w:t>
      </w:r>
      <w:r w:rsidRPr="00AC0DD9">
        <w:rPr>
          <w:rFonts w:ascii="TimesNewRomanPSMT" w:hAnsi="TimesNewRomanPSMT"/>
          <w:color w:val="000000"/>
          <w:sz w:val="28"/>
          <w:szCs w:val="28"/>
        </w:rPr>
        <w:t>;</w:t>
      </w:r>
    </w:p>
    <w:p w:rsidR="00BE5705" w:rsidRDefault="001E2350" w:rsidP="00DE3F4F">
      <w:pPr>
        <w:pStyle w:val="ListParagraph"/>
        <w:spacing w:after="0" w:line="240" w:lineRule="auto"/>
        <w:ind w:left="0"/>
        <w:jc w:val="both"/>
        <w:rPr>
          <w:rFonts w:ascii="TimesNewRomanPS-BoldMT" w:hAnsi="TimesNewRomanPS-BoldMT"/>
          <w:b/>
          <w:bCs/>
          <w:color w:val="000000"/>
          <w:sz w:val="28"/>
          <w:szCs w:val="28"/>
          <w:lang w:val="ro-RO"/>
        </w:rPr>
      </w:pPr>
      <w:r w:rsidRPr="00DE3F4F">
        <w:rPr>
          <w:rFonts w:ascii="TimesNewRomanPSMT" w:hAnsi="TimesNewRomanPSMT"/>
          <w:b/>
          <w:i/>
          <w:color w:val="000000"/>
          <w:sz w:val="28"/>
          <w:szCs w:val="28"/>
        </w:rPr>
        <w:t>h)</w:t>
      </w:r>
      <w:r w:rsidRPr="00AC0DD9">
        <w:rPr>
          <w:rFonts w:ascii="TimesNewRomanPSMT" w:hAnsi="TimesNewRomanPSMT"/>
          <w:color w:val="000000"/>
          <w:sz w:val="28"/>
          <w:szCs w:val="28"/>
        </w:rPr>
        <w:t xml:space="preserve"> organizarea de activităţi extracurriculare şi extraşcolare neplanificate, ce nu au fost</w:t>
      </w:r>
      <w:r w:rsidR="00BE5705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 xml:space="preserve">coordonate cu conducerea </w:t>
      </w:r>
      <w:r w:rsidR="000175A3">
        <w:rPr>
          <w:rFonts w:ascii="TimesNewRomanPSMT" w:hAnsi="TimesNewRomanPSMT"/>
          <w:color w:val="000000"/>
          <w:sz w:val="28"/>
          <w:szCs w:val="28"/>
          <w:lang w:val="ro-RO"/>
        </w:rPr>
        <w:t>CCT</w:t>
      </w:r>
      <w:r w:rsidR="009C7FCD">
        <w:rPr>
          <w:rFonts w:ascii="TimesNewRomanPSMT" w:hAnsi="TimesNewRomanPSMT"/>
          <w:color w:val="000000"/>
          <w:sz w:val="28"/>
          <w:szCs w:val="28"/>
          <w:lang w:val="ro-RO"/>
        </w:rPr>
        <w:t xml:space="preserve"> sl Buiucani</w:t>
      </w:r>
      <w:r w:rsidRPr="00AC0DD9">
        <w:rPr>
          <w:rFonts w:ascii="TimesNewRomanPSMT" w:hAnsi="TimesNewRomanPSMT"/>
          <w:color w:val="000000"/>
          <w:sz w:val="28"/>
          <w:szCs w:val="28"/>
        </w:rPr>
        <w:t xml:space="preserve"> şi, în cazurile prevăzute de actele normative, cu</w:t>
      </w:r>
      <w:r w:rsidR="00BE5705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>organele ierarhic superioare de conducere a</w:t>
      </w:r>
      <w:r w:rsidR="00BE5705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="000175A3">
        <w:rPr>
          <w:rFonts w:ascii="TimesNewRomanPSMT" w:hAnsi="TimesNewRomanPSMT"/>
          <w:color w:val="000000"/>
          <w:sz w:val="28"/>
          <w:szCs w:val="28"/>
        </w:rPr>
        <w:t>învăţăm</w:t>
      </w:r>
      <w:r w:rsidR="000175A3">
        <w:rPr>
          <w:rFonts w:ascii="TimesNewRomanPSMT" w:hAnsi="TimesNewRomanPSMT"/>
          <w:color w:val="000000"/>
          <w:sz w:val="28"/>
          <w:szCs w:val="28"/>
          <w:lang w:val="ro-RO"/>
        </w:rPr>
        <w:t>â</w:t>
      </w:r>
      <w:r w:rsidRPr="00AC0DD9">
        <w:rPr>
          <w:rFonts w:ascii="TimesNewRomanPSMT" w:hAnsi="TimesNewRomanPSMT"/>
          <w:color w:val="000000"/>
          <w:sz w:val="28"/>
          <w:szCs w:val="28"/>
        </w:rPr>
        <w:t>ntului.</w:t>
      </w:r>
    </w:p>
    <w:p w:rsidR="005B358E" w:rsidRDefault="005B358E" w:rsidP="00DE3F4F">
      <w:pPr>
        <w:pStyle w:val="ListParagraph"/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  <w:lang w:val="ro-RO"/>
        </w:rPr>
      </w:pPr>
    </w:p>
    <w:p w:rsidR="00BE5705" w:rsidRDefault="00BE5705" w:rsidP="00DE3F4F">
      <w:pPr>
        <w:pStyle w:val="ListParagraph"/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  <w:sz w:val="28"/>
          <w:szCs w:val="28"/>
          <w:lang w:val="ro-RO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  <w:lang w:val="ro-RO"/>
        </w:rPr>
        <w:t xml:space="preserve">Capitolul </w:t>
      </w:r>
      <w:r w:rsidR="001E2350" w:rsidRPr="00AC0DD9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III. </w:t>
      </w:r>
      <w:r w:rsidR="00C050ED">
        <w:rPr>
          <w:rFonts w:ascii="TimesNewRomanPS-BoldMT" w:hAnsi="TimesNewRomanPS-BoldMT"/>
          <w:b/>
          <w:bCs/>
          <w:color w:val="000000"/>
          <w:sz w:val="28"/>
          <w:szCs w:val="28"/>
          <w:lang w:val="ro-RO"/>
        </w:rPr>
        <w:t>Consiliul</w:t>
      </w:r>
      <w:r>
        <w:rPr>
          <w:rFonts w:ascii="TimesNewRomanPS-BoldMT" w:hAnsi="TimesNewRomanPS-BoldMT"/>
          <w:b/>
          <w:bCs/>
          <w:color w:val="000000"/>
          <w:sz w:val="28"/>
          <w:szCs w:val="28"/>
          <w:lang w:val="ro-RO"/>
        </w:rPr>
        <w:t xml:space="preserve"> de etică</w:t>
      </w:r>
    </w:p>
    <w:p w:rsidR="005B358E" w:rsidRDefault="005B358E" w:rsidP="00BE5705">
      <w:pPr>
        <w:pStyle w:val="ListParagraph"/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  <w:sz w:val="28"/>
          <w:szCs w:val="28"/>
          <w:lang w:val="ro-RO"/>
        </w:rPr>
      </w:pPr>
    </w:p>
    <w:p w:rsidR="00BE5705" w:rsidRDefault="001E2350" w:rsidP="00C050ED">
      <w:pPr>
        <w:pStyle w:val="ListParagraph"/>
        <w:spacing w:after="0" w:line="240" w:lineRule="auto"/>
        <w:ind w:left="0"/>
        <w:jc w:val="both"/>
        <w:rPr>
          <w:rFonts w:ascii="TimesNewRomanPS-BoldMT" w:hAnsi="TimesNewRomanPS-BoldMT"/>
          <w:b/>
          <w:bCs/>
          <w:color w:val="000000"/>
          <w:sz w:val="28"/>
          <w:szCs w:val="28"/>
          <w:lang w:val="ro-RO"/>
        </w:rPr>
      </w:pPr>
      <w:r w:rsidRPr="00AC0DD9">
        <w:rPr>
          <w:rFonts w:ascii="TimesNewRomanPS-BoldMT" w:hAnsi="TimesNewRomanPS-BoldMT"/>
          <w:b/>
          <w:bCs/>
          <w:color w:val="000000"/>
          <w:sz w:val="28"/>
          <w:szCs w:val="28"/>
        </w:rPr>
        <w:t>12. Cad</w:t>
      </w:r>
      <w:r w:rsidR="00C050ED">
        <w:rPr>
          <w:rFonts w:ascii="TimesNewRomanPS-BoldMT" w:hAnsi="TimesNewRomanPS-BoldMT"/>
          <w:b/>
          <w:bCs/>
          <w:color w:val="000000"/>
          <w:sz w:val="28"/>
          <w:szCs w:val="28"/>
        </w:rPr>
        <w:t>rul instituţional al Consili</w:t>
      </w:r>
      <w:r w:rsidR="00C050ED">
        <w:rPr>
          <w:rFonts w:ascii="TimesNewRomanPS-BoldMT" w:hAnsi="TimesNewRomanPS-BoldMT"/>
          <w:b/>
          <w:bCs/>
          <w:color w:val="000000"/>
          <w:sz w:val="28"/>
          <w:szCs w:val="28"/>
          <w:lang w:val="ro-RO"/>
        </w:rPr>
        <w:t>ului</w:t>
      </w:r>
      <w:r w:rsidRPr="00AC0DD9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de etică</w:t>
      </w:r>
    </w:p>
    <w:p w:rsidR="00BE5705" w:rsidRPr="00C050ED" w:rsidRDefault="00C050ED" w:rsidP="00C050ED">
      <w:pPr>
        <w:pStyle w:val="ListParagraph"/>
        <w:spacing w:after="0" w:line="240" w:lineRule="auto"/>
        <w:ind w:left="0"/>
        <w:jc w:val="both"/>
        <w:rPr>
          <w:rFonts w:ascii="TimesNewRomanPS-BoldItalicMT" w:hAnsi="TimesNewRomanPS-BoldItalicMT"/>
          <w:bCs/>
          <w:iCs/>
          <w:color w:val="000000"/>
          <w:sz w:val="28"/>
          <w:szCs w:val="28"/>
          <w:lang w:val="ro-RO"/>
        </w:rPr>
      </w:pPr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  <w:lang w:val="ro-RO"/>
        </w:rPr>
        <w:t>1</w:t>
      </w:r>
      <w:r w:rsidR="001E2350" w:rsidRPr="00AC0DD9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) </w:t>
      </w:r>
      <w:r w:rsidR="001E2350" w:rsidRPr="00C050ED">
        <w:rPr>
          <w:rFonts w:ascii="TimesNewRomanPS-BoldItalicMT" w:hAnsi="TimesNewRomanPS-BoldItalicMT"/>
          <w:bCs/>
          <w:iCs/>
          <w:color w:val="000000"/>
          <w:sz w:val="28"/>
          <w:szCs w:val="28"/>
        </w:rPr>
        <w:t>Președintele și secretarul Consiliului de etică vor fi aleși la prima</w:t>
      </w:r>
      <w:r w:rsidR="00BE5705" w:rsidRPr="00C050ED">
        <w:rPr>
          <w:rFonts w:ascii="TimesNewRomanPS-BoldItalicMT" w:hAnsi="TimesNewRomanPS-BoldItalicMT"/>
          <w:bCs/>
          <w:iCs/>
          <w:color w:val="000000"/>
          <w:sz w:val="28"/>
          <w:szCs w:val="28"/>
          <w:lang w:val="ro-RO"/>
        </w:rPr>
        <w:t xml:space="preserve"> </w:t>
      </w:r>
      <w:r w:rsidR="001E2350" w:rsidRPr="00C050ED">
        <w:rPr>
          <w:rFonts w:ascii="TimesNewRomanPS-BoldItalicMT" w:hAnsi="TimesNewRomanPS-BoldItalicMT"/>
          <w:bCs/>
          <w:iCs/>
          <w:color w:val="000000"/>
          <w:sz w:val="28"/>
          <w:szCs w:val="28"/>
        </w:rPr>
        <w:t>ședință a acestuia.</w:t>
      </w:r>
    </w:p>
    <w:p w:rsidR="00BE5705" w:rsidRPr="00C050ED" w:rsidRDefault="00C050ED" w:rsidP="00C050ED">
      <w:pPr>
        <w:pStyle w:val="ListParagraph"/>
        <w:spacing w:after="0" w:line="240" w:lineRule="auto"/>
        <w:ind w:left="0"/>
        <w:jc w:val="both"/>
        <w:rPr>
          <w:rFonts w:ascii="TimesNewRomanPS-BoldItalicMT" w:hAnsi="TimesNewRomanPS-BoldItalicMT"/>
          <w:bCs/>
          <w:iCs/>
          <w:color w:val="000000"/>
          <w:sz w:val="28"/>
          <w:szCs w:val="28"/>
          <w:lang w:val="ro-RO"/>
        </w:rPr>
      </w:pPr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  <w:lang w:val="ro-RO"/>
        </w:rPr>
        <w:t>2</w:t>
      </w:r>
      <w:r w:rsidR="001E2350" w:rsidRPr="00AC0DD9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) </w:t>
      </w:r>
      <w:r w:rsidR="001E2350" w:rsidRPr="00C050ED">
        <w:rPr>
          <w:rFonts w:ascii="TimesNewRomanPS-BoldItalicMT" w:hAnsi="TimesNewRomanPS-BoldItalicMT"/>
          <w:bCs/>
          <w:iCs/>
          <w:color w:val="000000"/>
          <w:sz w:val="28"/>
          <w:szCs w:val="28"/>
        </w:rPr>
        <w:t xml:space="preserve">Suportul logistic necesar pentru activitatea </w:t>
      </w:r>
      <w:r>
        <w:rPr>
          <w:rFonts w:ascii="TimesNewRomanPS-BoldItalicMT" w:hAnsi="TimesNewRomanPS-BoldItalicMT"/>
          <w:bCs/>
          <w:iCs/>
          <w:color w:val="000000"/>
          <w:sz w:val="28"/>
          <w:szCs w:val="28"/>
        </w:rPr>
        <w:t>Consili</w:t>
      </w:r>
      <w:r>
        <w:rPr>
          <w:rFonts w:ascii="TimesNewRomanPS-BoldItalicMT" w:hAnsi="TimesNewRomanPS-BoldItalicMT"/>
          <w:bCs/>
          <w:iCs/>
          <w:color w:val="000000"/>
          <w:sz w:val="28"/>
          <w:szCs w:val="28"/>
          <w:lang w:val="ro-RO"/>
        </w:rPr>
        <w:t>ului</w:t>
      </w:r>
      <w:r w:rsidR="001E2350" w:rsidRPr="00C050ED">
        <w:rPr>
          <w:rFonts w:ascii="TimesNewRomanPS-BoldItalicMT" w:hAnsi="TimesNewRomanPS-BoldItalicMT"/>
          <w:bCs/>
          <w:iCs/>
          <w:color w:val="000000"/>
          <w:sz w:val="28"/>
          <w:szCs w:val="28"/>
        </w:rPr>
        <w:t xml:space="preserve"> de etică este asigurat de către</w:t>
      </w:r>
      <w:r w:rsidR="00BE5705" w:rsidRPr="00C050ED">
        <w:rPr>
          <w:rFonts w:ascii="TimesNewRomanPS-BoldItalicMT" w:hAnsi="TimesNewRomanPS-BoldItalicMT"/>
          <w:bCs/>
          <w:iCs/>
          <w:color w:val="000000"/>
          <w:sz w:val="28"/>
          <w:szCs w:val="28"/>
          <w:lang w:val="ro-RO"/>
        </w:rPr>
        <w:t xml:space="preserve"> </w:t>
      </w:r>
      <w:r w:rsidR="00A5127E" w:rsidRPr="00C050ED">
        <w:rPr>
          <w:rFonts w:ascii="TimesNewRomanPS-BoldItalicMT" w:hAnsi="TimesNewRomanPS-BoldItalicMT"/>
          <w:bCs/>
          <w:iCs/>
          <w:color w:val="000000"/>
          <w:sz w:val="28"/>
          <w:szCs w:val="28"/>
          <w:lang w:val="ro-RO"/>
        </w:rPr>
        <w:t>CCT sl Buiucani</w:t>
      </w:r>
      <w:r w:rsidR="001E2350" w:rsidRPr="00C050ED">
        <w:rPr>
          <w:rFonts w:ascii="TimesNewRomanPS-BoldItalicMT" w:hAnsi="TimesNewRomanPS-BoldItalicMT"/>
          <w:bCs/>
          <w:iCs/>
          <w:color w:val="000000"/>
          <w:sz w:val="28"/>
          <w:szCs w:val="28"/>
        </w:rPr>
        <w:t>.</w:t>
      </w:r>
    </w:p>
    <w:p w:rsidR="00BE5705" w:rsidRDefault="001E2350" w:rsidP="00C050ED">
      <w:pPr>
        <w:pStyle w:val="ListParagraph"/>
        <w:spacing w:after="0" w:line="240" w:lineRule="auto"/>
        <w:ind w:left="0"/>
        <w:jc w:val="both"/>
        <w:rPr>
          <w:rFonts w:ascii="TimesNewRomanPS-BoldMT" w:hAnsi="TimesNewRomanPS-BoldMT"/>
          <w:b/>
          <w:bCs/>
          <w:color w:val="000000"/>
          <w:sz w:val="28"/>
          <w:szCs w:val="28"/>
          <w:lang w:val="ro-RO"/>
        </w:rPr>
      </w:pPr>
      <w:r w:rsidRPr="00AC0DD9">
        <w:rPr>
          <w:rFonts w:ascii="TimesNewRomanPS-BoldMT" w:hAnsi="TimesNewRomanPS-BoldMT"/>
          <w:b/>
          <w:bCs/>
          <w:color w:val="000000"/>
          <w:sz w:val="28"/>
          <w:szCs w:val="28"/>
        </w:rPr>
        <w:t>13. Competenţele Consili</w:t>
      </w:r>
      <w:r w:rsidR="00A5127E">
        <w:rPr>
          <w:rFonts w:ascii="TimesNewRomanPS-BoldMT" w:hAnsi="TimesNewRomanPS-BoldMT"/>
          <w:b/>
          <w:bCs/>
          <w:color w:val="000000"/>
          <w:sz w:val="28"/>
          <w:szCs w:val="28"/>
          <w:lang w:val="ro-RO"/>
        </w:rPr>
        <w:t>ului</w:t>
      </w:r>
      <w:r w:rsidRPr="00AC0DD9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de etică</w:t>
      </w:r>
    </w:p>
    <w:p w:rsidR="00BE5705" w:rsidRDefault="001E2350" w:rsidP="00C050ED">
      <w:pPr>
        <w:pStyle w:val="ListParagraph"/>
        <w:spacing w:after="0" w:line="240" w:lineRule="auto"/>
        <w:ind w:left="0"/>
        <w:jc w:val="both"/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  <w:lang w:val="ro-RO"/>
        </w:rPr>
      </w:pPr>
      <w:r w:rsidRPr="00AC0DD9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Consili</w:t>
      </w:r>
      <w:r w:rsidR="00A5127E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  <w:lang w:val="ro-RO"/>
        </w:rPr>
        <w:t>ul</w:t>
      </w:r>
      <w:r w:rsidRPr="00AC0DD9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 de etică a</w:t>
      </w:r>
      <w:r w:rsidR="00A5127E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  <w:lang w:val="ro-RO"/>
        </w:rPr>
        <w:t>re</w:t>
      </w:r>
      <w:r w:rsidRPr="00AC0DD9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 următoarele competenţe:</w:t>
      </w:r>
    </w:p>
    <w:p w:rsidR="00D04C14" w:rsidRDefault="001E2350" w:rsidP="00C050ED">
      <w:pPr>
        <w:pStyle w:val="ListParagraph"/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DE3F4F">
        <w:rPr>
          <w:rFonts w:ascii="TimesNewRomanPSMT" w:hAnsi="TimesNewRomanPSMT"/>
          <w:b/>
          <w:i/>
          <w:color w:val="000000"/>
          <w:sz w:val="28"/>
          <w:szCs w:val="28"/>
        </w:rPr>
        <w:t>a)</w:t>
      </w:r>
      <w:r w:rsidRPr="00AC0DD9">
        <w:rPr>
          <w:rFonts w:ascii="TimesNewRomanPSMT" w:hAnsi="TimesNewRomanPSMT"/>
          <w:color w:val="000000"/>
          <w:sz w:val="28"/>
          <w:szCs w:val="28"/>
        </w:rPr>
        <w:t xml:space="preserve"> examinează petiţiile, sesizările şi cererile depuse şi constată încălcări sau neîncălcări</w:t>
      </w:r>
      <w:r w:rsidR="00D04C14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>ale prevederilor prezentului Cod;</w:t>
      </w:r>
    </w:p>
    <w:p w:rsidR="00D04C14" w:rsidRDefault="001E2350" w:rsidP="00C050ED">
      <w:pPr>
        <w:pStyle w:val="ListParagraph"/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DE3F4F">
        <w:rPr>
          <w:rFonts w:ascii="TimesNewRomanPSMT" w:hAnsi="TimesNewRomanPSMT"/>
          <w:b/>
          <w:i/>
          <w:color w:val="000000"/>
          <w:sz w:val="28"/>
          <w:szCs w:val="28"/>
        </w:rPr>
        <w:t>b)</w:t>
      </w:r>
      <w:r w:rsidRPr="00AC0DD9">
        <w:rPr>
          <w:rFonts w:ascii="TimesNewRomanPSMT" w:hAnsi="TimesNewRomanPSMT"/>
          <w:color w:val="000000"/>
          <w:sz w:val="28"/>
          <w:szCs w:val="28"/>
        </w:rPr>
        <w:t xml:space="preserve"> desfăşoară anchete;</w:t>
      </w:r>
    </w:p>
    <w:p w:rsidR="00E23230" w:rsidRDefault="001E2350" w:rsidP="00C050ED">
      <w:pPr>
        <w:pStyle w:val="ListParagraph"/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DE3F4F">
        <w:rPr>
          <w:rFonts w:ascii="TimesNewRomanPSMT" w:hAnsi="TimesNewRomanPSMT"/>
          <w:b/>
          <w:i/>
          <w:color w:val="000000"/>
          <w:sz w:val="28"/>
          <w:szCs w:val="28"/>
        </w:rPr>
        <w:lastRenderedPageBreak/>
        <w:t>c)</w:t>
      </w:r>
      <w:r w:rsidRPr="00AC0DD9">
        <w:rPr>
          <w:rFonts w:ascii="TimesNewRomanPSMT" w:hAnsi="TimesNewRomanPSMT"/>
          <w:color w:val="000000"/>
          <w:sz w:val="28"/>
          <w:szCs w:val="28"/>
        </w:rPr>
        <w:t xml:space="preserve"> înaintează conducător</w:t>
      </w:r>
      <w:r w:rsidR="00A5127E">
        <w:rPr>
          <w:rFonts w:ascii="TimesNewRomanPSMT" w:hAnsi="TimesNewRomanPSMT"/>
          <w:color w:val="000000"/>
          <w:sz w:val="28"/>
          <w:szCs w:val="28"/>
          <w:lang w:val="ro-RO"/>
        </w:rPr>
        <w:t>ului</w:t>
      </w:r>
      <w:r w:rsidRPr="00AC0DD9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A5127E">
        <w:rPr>
          <w:rFonts w:ascii="TimesNewRomanPSMT" w:hAnsi="TimesNewRomanPSMT"/>
          <w:color w:val="000000"/>
          <w:sz w:val="28"/>
          <w:szCs w:val="28"/>
          <w:lang w:val="ro-RO"/>
        </w:rPr>
        <w:t>Centrului de creație tehnică</w:t>
      </w:r>
      <w:r w:rsidR="00C050ED">
        <w:rPr>
          <w:rFonts w:ascii="TimesNewRomanPSMT" w:hAnsi="TimesNewRomanPSMT"/>
          <w:color w:val="000000"/>
          <w:sz w:val="28"/>
          <w:szCs w:val="28"/>
          <w:lang w:val="ro-RO"/>
        </w:rPr>
        <w:t>,</w:t>
      </w:r>
      <w:r w:rsidR="00A5127E">
        <w:rPr>
          <w:rFonts w:ascii="TimesNewRomanPSMT" w:hAnsi="TimesNewRomanPSMT"/>
          <w:color w:val="000000"/>
          <w:sz w:val="28"/>
          <w:szCs w:val="28"/>
          <w:lang w:val="ro-RO"/>
        </w:rPr>
        <w:t xml:space="preserve"> s</w:t>
      </w:r>
      <w:r w:rsidR="00C050ED">
        <w:rPr>
          <w:rFonts w:ascii="TimesNewRomanPSMT" w:hAnsi="TimesNewRomanPSMT"/>
          <w:color w:val="000000"/>
          <w:sz w:val="28"/>
          <w:szCs w:val="28"/>
          <w:lang w:val="ro-RO"/>
        </w:rPr>
        <w:t>ectoru</w:t>
      </w:r>
      <w:r w:rsidR="00A5127E">
        <w:rPr>
          <w:rFonts w:ascii="TimesNewRomanPSMT" w:hAnsi="TimesNewRomanPSMT"/>
          <w:color w:val="000000"/>
          <w:sz w:val="28"/>
          <w:szCs w:val="28"/>
          <w:lang w:val="ro-RO"/>
        </w:rPr>
        <w:t>l Buiucani</w:t>
      </w:r>
      <w:r w:rsidRPr="00AC0DD9">
        <w:rPr>
          <w:rFonts w:ascii="TimesNewRomanPSMT" w:hAnsi="TimesNewRomanPSMT"/>
          <w:color w:val="000000"/>
          <w:sz w:val="28"/>
          <w:szCs w:val="28"/>
        </w:rPr>
        <w:t>, conducătorilor</w:t>
      </w:r>
      <w:r w:rsidR="00D04C14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>organelor locale</w:t>
      </w:r>
      <w:r w:rsidR="00D04C14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>de s</w:t>
      </w:r>
      <w:r w:rsidR="00A5127E">
        <w:rPr>
          <w:rFonts w:ascii="TimesNewRomanPSMT" w:hAnsi="TimesNewRomanPSMT"/>
          <w:color w:val="000000"/>
          <w:sz w:val="28"/>
          <w:szCs w:val="28"/>
        </w:rPr>
        <w:t>pecialitate în domeniul învățăm</w:t>
      </w:r>
      <w:r w:rsidR="00A5127E">
        <w:rPr>
          <w:rFonts w:ascii="TimesNewRomanPSMT" w:hAnsi="TimesNewRomanPSMT"/>
          <w:color w:val="000000"/>
          <w:sz w:val="28"/>
          <w:szCs w:val="28"/>
          <w:lang w:val="ro-RO"/>
        </w:rPr>
        <w:t>â</w:t>
      </w:r>
      <w:r w:rsidRPr="00AC0DD9">
        <w:rPr>
          <w:rFonts w:ascii="TimesNewRomanPSMT" w:hAnsi="TimesNewRomanPSMT"/>
          <w:color w:val="000000"/>
          <w:sz w:val="28"/>
          <w:szCs w:val="28"/>
        </w:rPr>
        <w:t>ntului, conducătorului Inspectoratului Naţional</w:t>
      </w:r>
      <w:r w:rsidR="00D04C14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>Şcolar propuneri privind sancţ</w:t>
      </w:r>
      <w:r w:rsidR="00A5127E">
        <w:rPr>
          <w:rFonts w:ascii="TimesNewRomanPSMT" w:hAnsi="TimesNewRomanPSMT"/>
          <w:color w:val="000000"/>
          <w:sz w:val="28"/>
          <w:szCs w:val="28"/>
        </w:rPr>
        <w:t>ionarea angajaţilor din învățăm</w:t>
      </w:r>
      <w:r w:rsidR="00A5127E">
        <w:rPr>
          <w:rFonts w:ascii="TimesNewRomanPSMT" w:hAnsi="TimesNewRomanPSMT"/>
          <w:color w:val="000000"/>
          <w:sz w:val="28"/>
          <w:szCs w:val="28"/>
          <w:lang w:val="ro-RO"/>
        </w:rPr>
        <w:t>â</w:t>
      </w:r>
      <w:r w:rsidRPr="00AC0DD9">
        <w:rPr>
          <w:rFonts w:ascii="TimesNewRomanPSMT" w:hAnsi="TimesNewRomanPSMT"/>
          <w:color w:val="000000"/>
          <w:sz w:val="28"/>
          <w:szCs w:val="28"/>
        </w:rPr>
        <w:t>nt care au admis</w:t>
      </w:r>
      <w:r w:rsidR="00D04C14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>încălcări ale prezentului Cod, deciziile fiind luate de către organul căruia i se atribuie</w:t>
      </w:r>
      <w:r w:rsidR="00D04C14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AC0DD9">
        <w:rPr>
          <w:rFonts w:ascii="TimesNewRomanPSMT" w:hAnsi="TimesNewRomanPSMT"/>
          <w:color w:val="000000"/>
          <w:sz w:val="28"/>
          <w:szCs w:val="28"/>
        </w:rPr>
        <w:t>dreptul de angajare;</w:t>
      </w:r>
      <w:r w:rsidRPr="00D04C14">
        <w:rPr>
          <w:rFonts w:ascii="MinionPro-Regular" w:hAnsi="MinionPro-Regular"/>
          <w:color w:val="000000"/>
          <w:sz w:val="28"/>
          <w:szCs w:val="28"/>
        </w:rPr>
        <w:br/>
      </w:r>
      <w:r w:rsidRPr="00DE3F4F">
        <w:rPr>
          <w:rFonts w:ascii="TimesNewRomanPSMT" w:hAnsi="TimesNewRomanPSMT"/>
          <w:b/>
          <w:i/>
          <w:color w:val="000000"/>
          <w:sz w:val="28"/>
          <w:szCs w:val="28"/>
        </w:rPr>
        <w:t>d)</w:t>
      </w:r>
      <w:r w:rsidRPr="00D04C14">
        <w:rPr>
          <w:rFonts w:ascii="TimesNewRomanPSMT" w:hAnsi="TimesNewRomanPSMT"/>
          <w:color w:val="000000"/>
          <w:sz w:val="28"/>
          <w:szCs w:val="28"/>
        </w:rPr>
        <w:t xml:space="preserve"> elaborează recomandări privind aplicarea prevederilor prezentului Cod;</w:t>
      </w:r>
      <w:r w:rsidRPr="00D04C14">
        <w:rPr>
          <w:rFonts w:ascii="TimesNewRomanPSMT" w:hAnsi="TimesNewRomanPSMT"/>
          <w:color w:val="000000"/>
          <w:sz w:val="28"/>
          <w:szCs w:val="28"/>
        </w:rPr>
        <w:br/>
      </w:r>
      <w:r w:rsidRPr="00DE3F4F">
        <w:rPr>
          <w:rFonts w:ascii="TimesNewRomanPSMT" w:hAnsi="TimesNewRomanPSMT"/>
          <w:b/>
          <w:i/>
          <w:color w:val="000000"/>
          <w:sz w:val="28"/>
          <w:szCs w:val="28"/>
        </w:rPr>
        <w:t>e)</w:t>
      </w:r>
      <w:r w:rsidRPr="00D04C14">
        <w:rPr>
          <w:rFonts w:ascii="TimesNewRomanPSMT" w:hAnsi="TimesNewRomanPSMT"/>
          <w:color w:val="000000"/>
          <w:sz w:val="28"/>
          <w:szCs w:val="28"/>
        </w:rPr>
        <w:t xml:space="preserve"> promovează exemplele de bune practici în atingerea scopului prezentului Cod.</w:t>
      </w:r>
    </w:p>
    <w:p w:rsidR="00E23230" w:rsidRDefault="001E2350" w:rsidP="00E63618">
      <w:pPr>
        <w:pStyle w:val="ListParagraph"/>
        <w:spacing w:after="0" w:line="240" w:lineRule="auto"/>
        <w:ind w:left="0"/>
        <w:rPr>
          <w:rFonts w:ascii="TimesNewRomanPS-BoldMT" w:hAnsi="TimesNewRomanPS-BoldMT"/>
          <w:b/>
          <w:bCs/>
          <w:color w:val="000000"/>
          <w:sz w:val="28"/>
          <w:szCs w:val="28"/>
          <w:lang w:val="ro-RO"/>
        </w:rPr>
      </w:pPr>
      <w:r w:rsidRPr="00D04C14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14. Consiliul de etică al </w:t>
      </w:r>
      <w:r w:rsidR="00544127" w:rsidRPr="00544127">
        <w:rPr>
          <w:rFonts w:ascii="TimesNewRomanPSMT" w:hAnsi="TimesNewRomanPSMT"/>
          <w:b/>
          <w:color w:val="000000"/>
          <w:sz w:val="28"/>
          <w:szCs w:val="28"/>
          <w:lang w:val="ro-RO"/>
        </w:rPr>
        <w:t>Centrului de creație tehnică sl Buiucani</w:t>
      </w:r>
    </w:p>
    <w:p w:rsidR="001569A8" w:rsidRDefault="001569A8" w:rsidP="00E63618">
      <w:pPr>
        <w:pStyle w:val="ListParagraph"/>
        <w:spacing w:after="0" w:line="240" w:lineRule="auto"/>
        <w:ind w:left="0"/>
        <w:jc w:val="both"/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  <w:lang w:val="en-US"/>
        </w:rPr>
      </w:pPr>
    </w:p>
    <w:p w:rsidR="000175A3" w:rsidRDefault="001E2350" w:rsidP="00E63618">
      <w:pPr>
        <w:pStyle w:val="ListParagraph"/>
        <w:spacing w:after="0" w:line="240" w:lineRule="auto"/>
        <w:ind w:left="0"/>
        <w:jc w:val="both"/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  <w:lang w:val="ro-RO"/>
        </w:rPr>
      </w:pPr>
      <w:r w:rsidRPr="00D04C14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1) Consiliul de etică al </w:t>
      </w:r>
      <w:r w:rsidR="00544127" w:rsidRPr="00544127">
        <w:rPr>
          <w:rFonts w:ascii="TimesNewRomanPSMT" w:hAnsi="TimesNewRomanPSMT"/>
          <w:b/>
          <w:i/>
          <w:color w:val="000000"/>
          <w:sz w:val="28"/>
          <w:szCs w:val="28"/>
          <w:lang w:val="ro-RO"/>
        </w:rPr>
        <w:t>Centrului de creație tehnică sl Buiucani</w:t>
      </w:r>
      <w:r w:rsidR="00544127" w:rsidRPr="00D04C14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 </w:t>
      </w:r>
      <w:r w:rsidRPr="00D04C14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este format prin ordinul</w:t>
      </w:r>
      <w:r w:rsidR="00544127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  <w:lang w:val="ro-RO"/>
        </w:rPr>
        <w:t xml:space="preserve"> </w:t>
      </w:r>
      <w:r w:rsidRPr="00D04C14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directorului</w:t>
      </w:r>
      <w:r w:rsidR="00544127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  <w:lang w:val="ro-RO"/>
        </w:rPr>
        <w:t xml:space="preserve"> </w:t>
      </w:r>
      <w:r w:rsidRPr="00D04C14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pentru un termen de doi ani și este alcătuit din 5 membri:</w:t>
      </w:r>
    </w:p>
    <w:p w:rsidR="000175A3" w:rsidRDefault="001E2350" w:rsidP="00390885">
      <w:pPr>
        <w:pStyle w:val="ListParagraph"/>
        <w:spacing w:after="0" w:line="240" w:lineRule="auto"/>
        <w:ind w:left="0" w:firstLine="709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D04C14">
        <w:rPr>
          <w:rFonts w:ascii="TimesNewRomanPSMT" w:hAnsi="TimesNewRomanPSMT"/>
          <w:color w:val="000000"/>
          <w:sz w:val="28"/>
          <w:szCs w:val="28"/>
        </w:rPr>
        <w:t>a) un cadru de conducere, delegat de Consiliul de administrație;</w:t>
      </w:r>
    </w:p>
    <w:p w:rsidR="000175A3" w:rsidRDefault="001E2350" w:rsidP="00390885">
      <w:pPr>
        <w:pStyle w:val="ListParagraph"/>
        <w:spacing w:after="0" w:line="240" w:lineRule="auto"/>
        <w:ind w:left="0" w:firstLine="709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D04C14">
        <w:rPr>
          <w:rFonts w:ascii="TimesNewRomanPSMT" w:hAnsi="TimesNewRomanPSMT"/>
          <w:color w:val="000000"/>
          <w:sz w:val="28"/>
          <w:szCs w:val="28"/>
        </w:rPr>
        <w:t>b) două cadre didactice, alese de Consiliul profesoral;</w:t>
      </w:r>
    </w:p>
    <w:p w:rsidR="000175A3" w:rsidRDefault="001E2350" w:rsidP="00390885">
      <w:pPr>
        <w:pStyle w:val="ListParagraph"/>
        <w:spacing w:after="0" w:line="240" w:lineRule="auto"/>
        <w:ind w:left="0" w:firstLine="709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D04C14">
        <w:rPr>
          <w:rFonts w:ascii="TimesNewRomanPSMT" w:hAnsi="TimesNewRomanPSMT"/>
          <w:color w:val="000000"/>
          <w:sz w:val="28"/>
          <w:szCs w:val="28"/>
        </w:rPr>
        <w:t>c) un reprezentant al sindicatului din instituție;</w:t>
      </w:r>
    </w:p>
    <w:p w:rsidR="00E23230" w:rsidRDefault="001E2350" w:rsidP="00390885">
      <w:pPr>
        <w:pStyle w:val="ListParagraph"/>
        <w:spacing w:after="0" w:line="240" w:lineRule="auto"/>
        <w:ind w:left="0" w:firstLine="709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D04C14">
        <w:rPr>
          <w:rFonts w:ascii="TimesNewRomanPSMT" w:hAnsi="TimesNewRomanPSMT"/>
          <w:color w:val="000000"/>
          <w:sz w:val="28"/>
          <w:szCs w:val="28"/>
        </w:rPr>
        <w:t xml:space="preserve">d) un părinte, ales de către adunarea generală a părinţilor </w:t>
      </w:r>
      <w:r w:rsidR="00544127" w:rsidRPr="00544127">
        <w:rPr>
          <w:rFonts w:ascii="TimesNewRomanPS-BoldItalicMT" w:hAnsi="TimesNewRomanPS-BoldItalicMT"/>
          <w:bCs/>
          <w:iCs/>
          <w:color w:val="000000"/>
          <w:sz w:val="28"/>
          <w:szCs w:val="28"/>
          <w:lang w:val="ro-RO"/>
        </w:rPr>
        <w:t>CCT sl Buiucani</w:t>
      </w:r>
      <w:r w:rsidRPr="00D04C14">
        <w:rPr>
          <w:rFonts w:ascii="TimesNewRomanPSMT" w:hAnsi="TimesNewRomanPSMT"/>
          <w:color w:val="000000"/>
          <w:sz w:val="28"/>
          <w:szCs w:val="28"/>
        </w:rPr>
        <w:t>.</w:t>
      </w:r>
    </w:p>
    <w:p w:rsidR="005B358E" w:rsidRPr="005B358E" w:rsidRDefault="005B358E" w:rsidP="00390885">
      <w:pPr>
        <w:pStyle w:val="ListParagraph"/>
        <w:spacing w:after="0" w:line="240" w:lineRule="auto"/>
        <w:ind w:left="0" w:firstLine="709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</w:p>
    <w:p w:rsidR="009E1244" w:rsidRDefault="009E1244" w:rsidP="00390885">
      <w:pPr>
        <w:pStyle w:val="ListParagraph"/>
        <w:spacing w:after="0" w:line="240" w:lineRule="auto"/>
        <w:ind w:left="0" w:firstLine="709"/>
        <w:jc w:val="center"/>
        <w:rPr>
          <w:rFonts w:ascii="TimesNewRomanPS-BoldMT" w:hAnsi="TimesNewRomanPS-BoldMT"/>
          <w:b/>
          <w:bCs/>
          <w:color w:val="000000"/>
          <w:sz w:val="28"/>
          <w:szCs w:val="28"/>
          <w:lang w:val="ro-RO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  <w:lang w:val="ro-RO"/>
        </w:rPr>
        <w:t xml:space="preserve">Capitolul </w:t>
      </w:r>
      <w:r w:rsidR="001E2350" w:rsidRPr="00F240D4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IV. </w:t>
      </w:r>
      <w:r>
        <w:rPr>
          <w:rFonts w:ascii="TimesNewRomanPS-BoldMT" w:hAnsi="TimesNewRomanPS-BoldMT"/>
          <w:b/>
          <w:bCs/>
          <w:color w:val="000000"/>
          <w:sz w:val="28"/>
          <w:szCs w:val="28"/>
          <w:lang w:val="ro-RO"/>
        </w:rPr>
        <w:t>Răspunderea privind nerespectarea prevederilor Codului</w:t>
      </w:r>
      <w:r w:rsidR="001E2350" w:rsidRPr="00F240D4">
        <w:rPr>
          <w:rFonts w:ascii="TimesNewRomanPS-BoldMT" w:hAnsi="TimesNewRomanPS-BoldMT"/>
          <w:color w:val="000000"/>
          <w:sz w:val="28"/>
          <w:szCs w:val="28"/>
        </w:rPr>
        <w:br/>
      </w:r>
    </w:p>
    <w:p w:rsidR="009E1244" w:rsidRDefault="001E2350" w:rsidP="00E63618">
      <w:pPr>
        <w:pStyle w:val="ListParagraph"/>
        <w:spacing w:after="0" w:line="240" w:lineRule="auto"/>
        <w:ind w:left="0"/>
        <w:jc w:val="both"/>
        <w:rPr>
          <w:rFonts w:ascii="TimesNewRomanPS-BoldMT" w:hAnsi="TimesNewRomanPS-BoldMT"/>
          <w:b/>
          <w:bCs/>
          <w:color w:val="000000"/>
          <w:sz w:val="28"/>
          <w:szCs w:val="28"/>
          <w:lang w:val="ro-RO"/>
        </w:rPr>
      </w:pPr>
      <w:r w:rsidRPr="00F240D4">
        <w:rPr>
          <w:rFonts w:ascii="TimesNewRomanPS-BoldMT" w:hAnsi="TimesNewRomanPS-BoldMT"/>
          <w:b/>
          <w:bCs/>
          <w:color w:val="000000"/>
          <w:sz w:val="28"/>
          <w:szCs w:val="28"/>
        </w:rPr>
        <w:t>1</w:t>
      </w:r>
      <w:r w:rsidR="00E63618">
        <w:rPr>
          <w:rFonts w:ascii="TimesNewRomanPS-BoldMT" w:hAnsi="TimesNewRomanPS-BoldMT"/>
          <w:b/>
          <w:bCs/>
          <w:color w:val="000000"/>
          <w:sz w:val="28"/>
          <w:szCs w:val="28"/>
          <w:lang w:val="ro-RO"/>
        </w:rPr>
        <w:t>5</w:t>
      </w:r>
      <w:r w:rsidRPr="00F240D4">
        <w:rPr>
          <w:rFonts w:ascii="TimesNewRomanPS-BoldMT" w:hAnsi="TimesNewRomanPS-BoldMT"/>
          <w:b/>
          <w:bCs/>
          <w:color w:val="000000"/>
          <w:sz w:val="28"/>
          <w:szCs w:val="28"/>
        </w:rPr>
        <w:t>. Dreptul de a sesiza Consiliile de etică</w:t>
      </w:r>
    </w:p>
    <w:p w:rsidR="00645F57" w:rsidRDefault="001E2350" w:rsidP="00E63618">
      <w:pPr>
        <w:pStyle w:val="ListParagraph"/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E63618">
        <w:rPr>
          <w:rFonts w:ascii="TimesNewRomanPSMT" w:hAnsi="TimesNewRomanPSMT"/>
          <w:b/>
          <w:i/>
          <w:color w:val="000000"/>
          <w:sz w:val="28"/>
          <w:szCs w:val="28"/>
        </w:rPr>
        <w:t>1)</w:t>
      </w:r>
      <w:r w:rsidRPr="00F240D4">
        <w:rPr>
          <w:rFonts w:ascii="TimesNewRomanPSMT" w:hAnsi="TimesNewRomanPSMT"/>
          <w:color w:val="000000"/>
          <w:sz w:val="28"/>
          <w:szCs w:val="28"/>
        </w:rPr>
        <w:t xml:space="preserve"> Orice persoană, participantă/</w:t>
      </w:r>
      <w:r w:rsidR="00E63618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F240D4">
        <w:rPr>
          <w:rFonts w:ascii="TimesNewRomanPSMT" w:hAnsi="TimesNewRomanPSMT"/>
          <w:color w:val="000000"/>
          <w:sz w:val="28"/>
          <w:szCs w:val="28"/>
        </w:rPr>
        <w:t>implicată în mod direct sau indirect în activităţile din</w:t>
      </w:r>
      <w:r w:rsidR="009E1244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="00B07A30">
        <w:rPr>
          <w:rFonts w:ascii="TimesNewRomanPSMT" w:hAnsi="TimesNewRomanPSMT"/>
          <w:color w:val="000000"/>
          <w:sz w:val="28"/>
          <w:szCs w:val="28"/>
          <w:lang w:val="ro-RO"/>
        </w:rPr>
        <w:t xml:space="preserve">cadrul </w:t>
      </w:r>
      <w:r w:rsidR="00B07A30" w:rsidRPr="00B07A30">
        <w:rPr>
          <w:rFonts w:ascii="TimesNewRomanPS-BoldItalicMT" w:hAnsi="TimesNewRomanPS-BoldItalicMT"/>
          <w:bCs/>
          <w:iCs/>
          <w:color w:val="000000"/>
          <w:sz w:val="28"/>
          <w:szCs w:val="28"/>
          <w:lang w:val="ro-RO"/>
        </w:rPr>
        <w:t>CCT sl Buiucani</w:t>
      </w:r>
      <w:r w:rsidRPr="00F240D4">
        <w:rPr>
          <w:rFonts w:ascii="TimesNewRomanPSMT" w:hAnsi="TimesNewRomanPSMT"/>
          <w:color w:val="000000"/>
          <w:sz w:val="28"/>
          <w:szCs w:val="28"/>
        </w:rPr>
        <w:t>, care consideră, în mod întemeiat, prin</w:t>
      </w:r>
      <w:r w:rsidR="009E1244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F240D4">
        <w:rPr>
          <w:rFonts w:ascii="TimesNewRomanPSMT" w:hAnsi="TimesNewRomanPSMT"/>
          <w:color w:val="000000"/>
          <w:sz w:val="28"/>
          <w:szCs w:val="28"/>
        </w:rPr>
        <w:t>raportare la prevederile prezentului Cod, că este victima sau martorul unui comportament</w:t>
      </w:r>
      <w:r w:rsidR="009E1244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F240D4">
        <w:rPr>
          <w:rFonts w:ascii="TimesNewRomanPSMT" w:hAnsi="TimesNewRomanPSMT"/>
          <w:color w:val="000000"/>
          <w:sz w:val="28"/>
          <w:szCs w:val="28"/>
        </w:rPr>
        <w:t xml:space="preserve">lipsit de etică profesională din partea unei/unor persoane din </w:t>
      </w:r>
      <w:r w:rsidR="00B07A30">
        <w:rPr>
          <w:rFonts w:ascii="TimesNewRomanPSMT" w:hAnsi="TimesNewRomanPSMT"/>
          <w:color w:val="000000"/>
          <w:sz w:val="28"/>
          <w:szCs w:val="28"/>
          <w:lang w:val="ro-RO"/>
        </w:rPr>
        <w:t>Centrul de creație tehnică sl Buiucani</w:t>
      </w:r>
      <w:r w:rsidRPr="00F240D4">
        <w:rPr>
          <w:rFonts w:ascii="TimesNewRomanPSMT" w:hAnsi="TimesNewRomanPSMT"/>
          <w:color w:val="000000"/>
          <w:sz w:val="28"/>
          <w:szCs w:val="28"/>
        </w:rPr>
        <w:t>, responsabile de instruire şi educaţie, are</w:t>
      </w:r>
      <w:r w:rsidR="00E63618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F240D4">
        <w:rPr>
          <w:rFonts w:ascii="TimesNewRomanPSMT" w:hAnsi="TimesNewRomanPSMT"/>
          <w:color w:val="000000"/>
          <w:sz w:val="28"/>
          <w:szCs w:val="28"/>
        </w:rPr>
        <w:t xml:space="preserve">dreptul de a sesiza Consiliul de etică al </w:t>
      </w:r>
      <w:r w:rsidR="00B07A30" w:rsidRPr="00B07A30">
        <w:rPr>
          <w:rFonts w:ascii="TimesNewRomanPS-BoldItalicMT" w:hAnsi="TimesNewRomanPS-BoldItalicMT"/>
          <w:bCs/>
          <w:iCs/>
          <w:color w:val="000000"/>
          <w:sz w:val="28"/>
          <w:szCs w:val="28"/>
          <w:lang w:val="ro-RO"/>
        </w:rPr>
        <w:t>CCT sl Buiucani</w:t>
      </w:r>
      <w:r w:rsidRPr="00F240D4">
        <w:rPr>
          <w:rFonts w:ascii="TimesNewRomanPSMT" w:hAnsi="TimesNewRomanPSMT"/>
          <w:color w:val="000000"/>
          <w:sz w:val="28"/>
          <w:szCs w:val="28"/>
        </w:rPr>
        <w:t>.</w:t>
      </w:r>
    </w:p>
    <w:p w:rsidR="009E1244" w:rsidRDefault="001E2350" w:rsidP="00E63618">
      <w:pPr>
        <w:pStyle w:val="ListParagraph"/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E63618">
        <w:rPr>
          <w:rFonts w:ascii="TimesNewRomanPSMT" w:hAnsi="TimesNewRomanPSMT"/>
          <w:b/>
          <w:i/>
          <w:color w:val="000000"/>
          <w:sz w:val="28"/>
          <w:szCs w:val="28"/>
        </w:rPr>
        <w:t>2)</w:t>
      </w:r>
      <w:r w:rsidRPr="00F240D4">
        <w:rPr>
          <w:rFonts w:ascii="TimesNewRomanPSMT" w:hAnsi="TimesNewRomanPSMT"/>
          <w:color w:val="000000"/>
          <w:sz w:val="28"/>
          <w:szCs w:val="28"/>
        </w:rPr>
        <w:t xml:space="preserve"> Consiliul de etică al organului local de s</w:t>
      </w:r>
      <w:r w:rsidR="00B07A30">
        <w:rPr>
          <w:rFonts w:ascii="TimesNewRomanPSMT" w:hAnsi="TimesNewRomanPSMT"/>
          <w:color w:val="000000"/>
          <w:sz w:val="28"/>
          <w:szCs w:val="28"/>
        </w:rPr>
        <w:t>pecialitate în domeniul învățăm</w:t>
      </w:r>
      <w:r w:rsidR="00B07A30">
        <w:rPr>
          <w:rFonts w:ascii="TimesNewRomanPSMT" w:hAnsi="TimesNewRomanPSMT"/>
          <w:color w:val="000000"/>
          <w:sz w:val="28"/>
          <w:szCs w:val="28"/>
          <w:lang w:val="ro-RO"/>
        </w:rPr>
        <w:t>â</w:t>
      </w:r>
      <w:r w:rsidRPr="00F240D4">
        <w:rPr>
          <w:rFonts w:ascii="TimesNewRomanPSMT" w:hAnsi="TimesNewRomanPSMT"/>
          <w:color w:val="000000"/>
          <w:sz w:val="28"/>
          <w:szCs w:val="28"/>
        </w:rPr>
        <w:t>ntului este sesizat</w:t>
      </w:r>
      <w:r w:rsidR="009E1244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F240D4">
        <w:rPr>
          <w:rFonts w:ascii="TimesNewRomanPSMT" w:hAnsi="TimesNewRomanPSMT"/>
          <w:color w:val="000000"/>
          <w:sz w:val="28"/>
          <w:szCs w:val="28"/>
        </w:rPr>
        <w:t xml:space="preserve">în caz de dezacord cu decizia Consiliul de etică al </w:t>
      </w:r>
      <w:r w:rsidR="00B07A30" w:rsidRPr="00B07A30">
        <w:rPr>
          <w:rFonts w:ascii="TimesNewRomanPS-BoldItalicMT" w:hAnsi="TimesNewRomanPS-BoldItalicMT"/>
          <w:bCs/>
          <w:iCs/>
          <w:color w:val="000000"/>
          <w:sz w:val="28"/>
          <w:szCs w:val="28"/>
          <w:lang w:val="ro-RO"/>
        </w:rPr>
        <w:t>CCT sl Buiucani</w:t>
      </w:r>
      <w:r w:rsidRPr="00F240D4">
        <w:rPr>
          <w:rFonts w:ascii="TimesNewRomanPSMT" w:hAnsi="TimesNewRomanPSMT"/>
          <w:color w:val="000000"/>
          <w:sz w:val="28"/>
          <w:szCs w:val="28"/>
        </w:rPr>
        <w:t>, precum și în</w:t>
      </w:r>
      <w:r w:rsidR="009E1244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F240D4">
        <w:rPr>
          <w:rFonts w:ascii="TimesNewRomanPSMT" w:hAnsi="TimesNewRomanPSMT"/>
          <w:color w:val="000000"/>
          <w:sz w:val="28"/>
          <w:szCs w:val="28"/>
        </w:rPr>
        <w:t xml:space="preserve">cazurile în care sesizarea se referă la cadrele de conducere ale </w:t>
      </w:r>
      <w:r w:rsidR="00B07A30" w:rsidRPr="00B07A30">
        <w:rPr>
          <w:rFonts w:ascii="TimesNewRomanPS-BoldItalicMT" w:hAnsi="TimesNewRomanPS-BoldItalicMT"/>
          <w:bCs/>
          <w:iCs/>
          <w:color w:val="000000"/>
          <w:sz w:val="28"/>
          <w:szCs w:val="28"/>
          <w:lang w:val="ro-RO"/>
        </w:rPr>
        <w:t>CCT sl Buiucani</w:t>
      </w:r>
      <w:r w:rsidRPr="00F240D4">
        <w:rPr>
          <w:rFonts w:ascii="TimesNewRomanPSMT" w:hAnsi="TimesNewRomanPSMT"/>
          <w:color w:val="000000"/>
          <w:sz w:val="28"/>
          <w:szCs w:val="28"/>
        </w:rPr>
        <w:t>.</w:t>
      </w:r>
      <w:r w:rsidR="009E1244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</w:p>
    <w:p w:rsidR="009E1244" w:rsidRDefault="001E2350" w:rsidP="00E63618">
      <w:pPr>
        <w:pStyle w:val="ListParagraph"/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E63618">
        <w:rPr>
          <w:rFonts w:ascii="TimesNewRomanPSMT" w:hAnsi="TimesNewRomanPSMT"/>
          <w:b/>
          <w:i/>
          <w:color w:val="000000"/>
          <w:sz w:val="28"/>
          <w:szCs w:val="28"/>
        </w:rPr>
        <w:t>3)</w:t>
      </w:r>
      <w:r w:rsidRPr="00F240D4">
        <w:rPr>
          <w:rFonts w:ascii="TimesNewRomanPSMT" w:hAnsi="TimesNewRomanPSMT"/>
          <w:color w:val="000000"/>
          <w:sz w:val="28"/>
          <w:szCs w:val="28"/>
        </w:rPr>
        <w:t xml:space="preserve"> Consiliul de etică al Inspectoratului Şcolar Naţional coordonează și monitorizează</w:t>
      </w:r>
      <w:r w:rsidR="009E1244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F240D4">
        <w:rPr>
          <w:rFonts w:ascii="TimesNewRomanPSMT" w:hAnsi="TimesNewRomanPSMT"/>
          <w:color w:val="000000"/>
          <w:sz w:val="28"/>
          <w:szCs w:val="28"/>
        </w:rPr>
        <w:t>aplicarea uniformă a normelor de conduită morală și profesională în activitatea</w:t>
      </w:r>
      <w:r w:rsidR="009E1244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="00B07A30">
        <w:rPr>
          <w:rFonts w:ascii="TimesNewRomanPSMT" w:hAnsi="TimesNewRomanPSMT"/>
          <w:color w:val="000000"/>
          <w:sz w:val="28"/>
          <w:szCs w:val="28"/>
        </w:rPr>
        <w:t>instituțiilor de învățăm</w:t>
      </w:r>
      <w:r w:rsidR="00B07A30">
        <w:rPr>
          <w:rFonts w:ascii="TimesNewRomanPSMT" w:hAnsi="TimesNewRomanPSMT"/>
          <w:color w:val="000000"/>
          <w:sz w:val="28"/>
          <w:szCs w:val="28"/>
          <w:lang w:val="ro-RO"/>
        </w:rPr>
        <w:t>â</w:t>
      </w:r>
      <w:r w:rsidRPr="00F240D4">
        <w:rPr>
          <w:rFonts w:ascii="TimesNewRomanPSMT" w:hAnsi="TimesNewRomanPSMT"/>
          <w:color w:val="000000"/>
          <w:sz w:val="28"/>
          <w:szCs w:val="28"/>
        </w:rPr>
        <w:t>nt general.</w:t>
      </w:r>
    </w:p>
    <w:p w:rsidR="00E23230" w:rsidRPr="00E23230" w:rsidRDefault="00E23230" w:rsidP="00390885">
      <w:pPr>
        <w:pStyle w:val="ListParagraph"/>
        <w:spacing w:after="0" w:line="240" w:lineRule="auto"/>
        <w:ind w:left="0" w:firstLine="709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</w:p>
    <w:p w:rsidR="00AF0FD2" w:rsidRDefault="001E2350" w:rsidP="00AF0FD2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NewRomanPS-BoldMT" w:hAnsi="TimesNewRomanPS-BoldMT"/>
          <w:b/>
          <w:bCs/>
          <w:color w:val="000000"/>
          <w:sz w:val="28"/>
          <w:szCs w:val="28"/>
          <w:lang w:val="ro-RO"/>
        </w:rPr>
      </w:pPr>
      <w:r w:rsidRPr="00F240D4">
        <w:rPr>
          <w:rFonts w:ascii="TimesNewRomanPS-BoldMT" w:hAnsi="TimesNewRomanPS-BoldMT"/>
          <w:b/>
          <w:bCs/>
          <w:color w:val="000000"/>
          <w:sz w:val="28"/>
          <w:szCs w:val="28"/>
        </w:rPr>
        <w:t>1</w:t>
      </w:r>
      <w:r w:rsidR="00E63618">
        <w:rPr>
          <w:rFonts w:ascii="TimesNewRomanPS-BoldMT" w:hAnsi="TimesNewRomanPS-BoldMT"/>
          <w:b/>
          <w:bCs/>
          <w:color w:val="000000"/>
          <w:sz w:val="28"/>
          <w:szCs w:val="28"/>
          <w:lang w:val="ro-RO"/>
        </w:rPr>
        <w:t>6</w:t>
      </w:r>
      <w:r w:rsidR="00AF0FD2">
        <w:rPr>
          <w:rFonts w:ascii="TimesNewRomanPS-BoldMT" w:hAnsi="TimesNewRomanPS-BoldMT"/>
          <w:b/>
          <w:bCs/>
          <w:color w:val="000000"/>
          <w:sz w:val="28"/>
          <w:szCs w:val="28"/>
        </w:rPr>
        <w:t>.</w:t>
      </w:r>
      <w:r w:rsidR="00AF0FD2">
        <w:rPr>
          <w:rFonts w:ascii="TimesNewRomanPS-BoldMT" w:hAnsi="TimesNewRomanPS-BoldMT"/>
          <w:b/>
          <w:bCs/>
          <w:color w:val="000000"/>
          <w:sz w:val="28"/>
          <w:szCs w:val="28"/>
          <w:lang w:val="ro-RO"/>
        </w:rPr>
        <w:t xml:space="preserve"> </w:t>
      </w:r>
      <w:r w:rsidRPr="00F240D4">
        <w:rPr>
          <w:rFonts w:ascii="TimesNewRomanPS-BoldMT" w:hAnsi="TimesNewRomanPS-BoldMT"/>
          <w:b/>
          <w:bCs/>
          <w:color w:val="000000"/>
          <w:sz w:val="28"/>
          <w:szCs w:val="28"/>
        </w:rPr>
        <w:t>Răspunderea în cazul încălcărilor prevederilor Codului</w:t>
      </w:r>
    </w:p>
    <w:p w:rsidR="009E1244" w:rsidRDefault="001E2350" w:rsidP="00AF0FD2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F240D4">
        <w:rPr>
          <w:rFonts w:ascii="TimesNewRomanPSMT" w:hAnsi="TimesNewRomanPSMT"/>
          <w:color w:val="000000"/>
          <w:sz w:val="28"/>
          <w:szCs w:val="28"/>
        </w:rPr>
        <w:t>În cazul încălcării prevederilor Codului, fapt dovedit în urma anchetei şi a audierilor</w:t>
      </w:r>
      <w:r w:rsidR="009E1244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F240D4">
        <w:rPr>
          <w:rFonts w:ascii="TimesNewRomanPSMT" w:hAnsi="TimesNewRomanPSMT"/>
          <w:color w:val="000000"/>
          <w:sz w:val="28"/>
          <w:szCs w:val="28"/>
        </w:rPr>
        <w:t>efectuate de Consiliul de etică, acesta din urmă poate iniţia următoarele măsuri, în funcţie</w:t>
      </w:r>
      <w:r w:rsidR="009E1244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F240D4">
        <w:rPr>
          <w:rFonts w:ascii="TimesNewRomanPSMT" w:hAnsi="TimesNewRomanPSMT"/>
          <w:color w:val="000000"/>
          <w:sz w:val="28"/>
          <w:szCs w:val="28"/>
        </w:rPr>
        <w:t>de gradul de încălcare a prevederilor Codului, de repetarea comportamentului respectiv:</w:t>
      </w:r>
    </w:p>
    <w:p w:rsidR="009E1244" w:rsidRDefault="001E2350" w:rsidP="00E63618">
      <w:pPr>
        <w:pStyle w:val="ListParagraph"/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E63618">
        <w:rPr>
          <w:rFonts w:ascii="TimesNewRomanPSMT" w:hAnsi="TimesNewRomanPSMT"/>
          <w:b/>
          <w:i/>
          <w:color w:val="000000"/>
          <w:sz w:val="28"/>
          <w:szCs w:val="28"/>
        </w:rPr>
        <w:t>a)</w:t>
      </w:r>
      <w:r w:rsidRPr="00F240D4">
        <w:rPr>
          <w:rFonts w:ascii="TimesNewRomanPSMT" w:hAnsi="TimesNewRomanPSMT"/>
          <w:color w:val="000000"/>
          <w:sz w:val="28"/>
          <w:szCs w:val="28"/>
        </w:rPr>
        <w:t xml:space="preserve"> concilierea amiabilă cu partea reclamantă;</w:t>
      </w:r>
    </w:p>
    <w:p w:rsidR="009E1244" w:rsidRDefault="001E2350" w:rsidP="00E63618">
      <w:pPr>
        <w:pStyle w:val="ListParagraph"/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E63618">
        <w:rPr>
          <w:rFonts w:ascii="TimesNewRomanPSMT" w:hAnsi="TimesNewRomanPSMT"/>
          <w:b/>
          <w:i/>
          <w:color w:val="000000"/>
          <w:sz w:val="28"/>
          <w:szCs w:val="28"/>
        </w:rPr>
        <w:t>b)</w:t>
      </w:r>
      <w:r w:rsidRPr="00F240D4">
        <w:rPr>
          <w:rFonts w:ascii="TimesNewRomanPSMT" w:hAnsi="TimesNewRomanPSMT"/>
          <w:color w:val="000000"/>
          <w:sz w:val="28"/>
          <w:szCs w:val="28"/>
        </w:rPr>
        <w:t xml:space="preserve"> atenţionarea colegială în cadrul Consiliului de etică şi informarea conducerii </w:t>
      </w:r>
      <w:r w:rsidR="00B07A30" w:rsidRPr="00B07A30">
        <w:rPr>
          <w:rFonts w:ascii="TimesNewRomanPS-BoldItalicMT" w:hAnsi="TimesNewRomanPS-BoldItalicMT"/>
          <w:bCs/>
          <w:iCs/>
          <w:color w:val="000000"/>
          <w:sz w:val="28"/>
          <w:szCs w:val="28"/>
          <w:lang w:val="ro-RO"/>
        </w:rPr>
        <w:t>CCT sl Buiucani</w:t>
      </w:r>
      <w:r w:rsidRPr="00F240D4">
        <w:rPr>
          <w:rFonts w:ascii="TimesNewRomanPSMT" w:hAnsi="TimesNewRomanPSMT"/>
          <w:color w:val="000000"/>
          <w:sz w:val="28"/>
          <w:szCs w:val="28"/>
        </w:rPr>
        <w:t xml:space="preserve"> pentru luarea în considerare a neconformării persoanei respective cu</w:t>
      </w:r>
      <w:r w:rsidR="009E1244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F240D4">
        <w:rPr>
          <w:rFonts w:ascii="TimesNewRomanPSMT" w:hAnsi="TimesNewRomanPSMT"/>
          <w:color w:val="000000"/>
          <w:sz w:val="28"/>
          <w:szCs w:val="28"/>
        </w:rPr>
        <w:t>prevederile Codului;</w:t>
      </w:r>
    </w:p>
    <w:p w:rsidR="00B07A30" w:rsidRDefault="001E2350" w:rsidP="00E63618">
      <w:pPr>
        <w:pStyle w:val="ListParagraph"/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E63618">
        <w:rPr>
          <w:rFonts w:ascii="TimesNewRomanPSMT" w:hAnsi="TimesNewRomanPSMT"/>
          <w:b/>
          <w:i/>
          <w:color w:val="000000"/>
          <w:sz w:val="28"/>
          <w:szCs w:val="28"/>
        </w:rPr>
        <w:t>c)</w:t>
      </w:r>
      <w:r w:rsidRPr="00F240D4">
        <w:rPr>
          <w:rFonts w:ascii="TimesNewRomanPSMT" w:hAnsi="TimesNewRomanPSMT"/>
          <w:color w:val="000000"/>
          <w:sz w:val="28"/>
          <w:szCs w:val="28"/>
        </w:rPr>
        <w:t xml:space="preserve"> propunerea de includere a persoanei respective într-un program de remediere</w:t>
      </w:r>
      <w:r w:rsidR="005436A2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F240D4">
        <w:rPr>
          <w:rFonts w:ascii="TimesNewRomanPSMT" w:hAnsi="TimesNewRomanPSMT"/>
          <w:color w:val="000000"/>
          <w:sz w:val="28"/>
          <w:szCs w:val="28"/>
        </w:rPr>
        <w:t>comportamentală, prin consilierea şi monitorizarea sa pentru o perioadă decisă de către</w:t>
      </w:r>
      <w:r w:rsidR="005436A2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F240D4">
        <w:rPr>
          <w:rFonts w:ascii="TimesNewRomanPSMT" w:hAnsi="TimesNewRomanPSMT"/>
          <w:color w:val="000000"/>
          <w:sz w:val="28"/>
          <w:szCs w:val="28"/>
        </w:rPr>
        <w:t xml:space="preserve">conducerea </w:t>
      </w:r>
      <w:r w:rsidR="00B07A30" w:rsidRPr="00B07A30">
        <w:rPr>
          <w:rFonts w:ascii="TimesNewRomanPS-BoldItalicMT" w:hAnsi="TimesNewRomanPS-BoldItalicMT"/>
          <w:bCs/>
          <w:iCs/>
          <w:color w:val="000000"/>
          <w:sz w:val="28"/>
          <w:szCs w:val="28"/>
          <w:lang w:val="ro-RO"/>
        </w:rPr>
        <w:t>CCT sl Buiucani</w:t>
      </w:r>
      <w:r w:rsidRPr="00F240D4">
        <w:rPr>
          <w:rFonts w:ascii="TimesNewRomanPSMT" w:hAnsi="TimesNewRomanPSMT"/>
          <w:color w:val="000000"/>
          <w:sz w:val="28"/>
          <w:szCs w:val="28"/>
        </w:rPr>
        <w:t>;</w:t>
      </w:r>
    </w:p>
    <w:p w:rsidR="00B07A30" w:rsidRDefault="001E2350" w:rsidP="00E63618">
      <w:pPr>
        <w:pStyle w:val="ListParagraph"/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E63618">
        <w:rPr>
          <w:rFonts w:ascii="TimesNewRomanPSMT" w:hAnsi="TimesNewRomanPSMT"/>
          <w:b/>
          <w:i/>
          <w:color w:val="000000"/>
          <w:sz w:val="28"/>
          <w:szCs w:val="28"/>
        </w:rPr>
        <w:lastRenderedPageBreak/>
        <w:t>d)</w:t>
      </w:r>
      <w:r w:rsidRPr="00F240D4">
        <w:rPr>
          <w:rFonts w:ascii="TimesNewRomanPSMT" w:hAnsi="TimesNewRomanPSMT"/>
          <w:color w:val="000000"/>
          <w:sz w:val="28"/>
          <w:szCs w:val="28"/>
        </w:rPr>
        <w:t xml:space="preserve"> în funcţie de gradul de încălcare a normelor Codului, poate propune conducerii </w:t>
      </w:r>
      <w:r w:rsidR="00B07A30" w:rsidRPr="00B07A30">
        <w:rPr>
          <w:rFonts w:ascii="TimesNewRomanPS-BoldItalicMT" w:hAnsi="TimesNewRomanPS-BoldItalicMT"/>
          <w:bCs/>
          <w:iCs/>
          <w:color w:val="000000"/>
          <w:sz w:val="28"/>
          <w:szCs w:val="28"/>
          <w:lang w:val="ro-RO"/>
        </w:rPr>
        <w:t>CCT sl Buiucani</w:t>
      </w:r>
      <w:r w:rsidRPr="00F240D4">
        <w:rPr>
          <w:rFonts w:ascii="TimesNewRomanPSMT" w:hAnsi="TimesNewRomanPSMT"/>
          <w:color w:val="000000"/>
          <w:sz w:val="28"/>
          <w:szCs w:val="28"/>
        </w:rPr>
        <w:t xml:space="preserve"> sancţionarea disciplinară a persoanei în cauză;</w:t>
      </w:r>
    </w:p>
    <w:p w:rsidR="001E2350" w:rsidRPr="00F240D4" w:rsidRDefault="001E2350" w:rsidP="00E63618">
      <w:pPr>
        <w:pStyle w:val="ListParagraph"/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  <w:lang w:val="ro-RO"/>
        </w:rPr>
      </w:pPr>
      <w:r w:rsidRPr="00E63618">
        <w:rPr>
          <w:rFonts w:ascii="TimesNewRomanPSMT" w:hAnsi="TimesNewRomanPSMT"/>
          <w:b/>
          <w:i/>
          <w:color w:val="000000"/>
          <w:sz w:val="28"/>
          <w:szCs w:val="28"/>
        </w:rPr>
        <w:t>e)</w:t>
      </w:r>
      <w:r w:rsidRPr="00F240D4">
        <w:rPr>
          <w:rFonts w:ascii="TimesNewRomanPSMT" w:hAnsi="TimesNewRomanPSMT"/>
          <w:color w:val="000000"/>
          <w:sz w:val="28"/>
          <w:szCs w:val="28"/>
        </w:rPr>
        <w:t xml:space="preserve"> în cazul unor încălcări contravenţionale sau penale, Consiliul de etică informează,</w:t>
      </w:r>
      <w:r w:rsidR="005436A2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F240D4">
        <w:rPr>
          <w:rFonts w:ascii="TimesNewRomanPSMT" w:hAnsi="TimesNewRomanPSMT"/>
          <w:color w:val="000000"/>
          <w:sz w:val="28"/>
          <w:szCs w:val="28"/>
        </w:rPr>
        <w:t xml:space="preserve">după caz, conducerea </w:t>
      </w:r>
      <w:r w:rsidR="00B07A30" w:rsidRPr="00B07A30">
        <w:rPr>
          <w:rFonts w:ascii="TimesNewRomanPS-BoldItalicMT" w:hAnsi="TimesNewRomanPS-BoldItalicMT"/>
          <w:bCs/>
          <w:iCs/>
          <w:color w:val="000000"/>
          <w:sz w:val="28"/>
          <w:szCs w:val="28"/>
          <w:lang w:val="ro-RO"/>
        </w:rPr>
        <w:t>CCT sl Buiucani</w:t>
      </w:r>
      <w:r w:rsidRPr="00F240D4">
        <w:rPr>
          <w:rFonts w:ascii="TimesNewRomanPSMT" w:hAnsi="TimesNewRomanPSMT"/>
          <w:color w:val="000000"/>
          <w:sz w:val="28"/>
          <w:szCs w:val="28"/>
        </w:rPr>
        <w:t>, a organului local de specialitate sau a</w:t>
      </w:r>
      <w:r w:rsidR="005436A2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F240D4">
        <w:rPr>
          <w:rFonts w:ascii="TimesNewRomanPSMT" w:hAnsi="TimesNewRomanPSMT"/>
          <w:color w:val="000000"/>
          <w:sz w:val="28"/>
          <w:szCs w:val="28"/>
        </w:rPr>
        <w:t>Inspectoratului Şcolar Naţional și se notifică instituţiile statului abilitate cu realizarea</w:t>
      </w:r>
      <w:r w:rsidR="005436A2">
        <w:rPr>
          <w:rFonts w:ascii="TimesNewRomanPSMT" w:hAnsi="TimesNewRomanPSMT"/>
          <w:color w:val="000000"/>
          <w:sz w:val="28"/>
          <w:szCs w:val="28"/>
          <w:lang w:val="ro-RO"/>
        </w:rPr>
        <w:t xml:space="preserve"> </w:t>
      </w:r>
      <w:r w:rsidRPr="00F240D4">
        <w:rPr>
          <w:rFonts w:ascii="TimesNewRomanPSMT" w:hAnsi="TimesNewRomanPSMT"/>
          <w:color w:val="000000"/>
          <w:sz w:val="28"/>
          <w:szCs w:val="28"/>
        </w:rPr>
        <w:t>cercetării contravenţionale sau penale.</w:t>
      </w:r>
    </w:p>
    <w:sectPr w:rsidR="001E2350" w:rsidRPr="00F240D4" w:rsidSect="00C05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nion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3545A"/>
    <w:multiLevelType w:val="hybridMultilevel"/>
    <w:tmpl w:val="A32EB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C6413"/>
    <w:multiLevelType w:val="hybridMultilevel"/>
    <w:tmpl w:val="F4FE6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C6A81"/>
    <w:multiLevelType w:val="hybridMultilevel"/>
    <w:tmpl w:val="1966AD58"/>
    <w:lvl w:ilvl="0" w:tplc="3A8EC2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9284209"/>
    <w:multiLevelType w:val="hybridMultilevel"/>
    <w:tmpl w:val="9B3486C6"/>
    <w:lvl w:ilvl="0" w:tplc="ECF89666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732F3"/>
    <w:multiLevelType w:val="hybridMultilevel"/>
    <w:tmpl w:val="C0D2E0C2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1BA253EA"/>
    <w:multiLevelType w:val="hybridMultilevel"/>
    <w:tmpl w:val="0B2A89A4"/>
    <w:lvl w:ilvl="0" w:tplc="00344068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724545"/>
    <w:multiLevelType w:val="hybridMultilevel"/>
    <w:tmpl w:val="094CF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74A5F"/>
    <w:multiLevelType w:val="hybridMultilevel"/>
    <w:tmpl w:val="331AE00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8A22D5"/>
    <w:multiLevelType w:val="hybridMultilevel"/>
    <w:tmpl w:val="2EFE4AC6"/>
    <w:lvl w:ilvl="0" w:tplc="153C088A">
      <w:start w:val="1"/>
      <w:numFmt w:val="decimal"/>
      <w:lvlText w:val="%1)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65F3972"/>
    <w:multiLevelType w:val="hybridMultilevel"/>
    <w:tmpl w:val="FD9A7F84"/>
    <w:lvl w:ilvl="0" w:tplc="8708DF92">
      <w:start w:val="1"/>
      <w:numFmt w:val="decimal"/>
      <w:lvlText w:val="%1)"/>
      <w:lvlJc w:val="left"/>
      <w:pPr>
        <w:ind w:left="721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">
    <w:nsid w:val="2A9D7E1F"/>
    <w:multiLevelType w:val="hybridMultilevel"/>
    <w:tmpl w:val="9F12E640"/>
    <w:lvl w:ilvl="0" w:tplc="CA989E1C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0E48AD"/>
    <w:multiLevelType w:val="hybridMultilevel"/>
    <w:tmpl w:val="503465AA"/>
    <w:lvl w:ilvl="0" w:tplc="AD44C000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65036"/>
    <w:multiLevelType w:val="hybridMultilevel"/>
    <w:tmpl w:val="57CC8922"/>
    <w:lvl w:ilvl="0" w:tplc="C8F62EAE">
      <w:start w:val="1"/>
      <w:numFmt w:val="decimal"/>
      <w:lvlText w:val="%1."/>
      <w:lvlJc w:val="left"/>
      <w:pPr>
        <w:ind w:left="360" w:hanging="360"/>
      </w:pPr>
      <w:rPr>
        <w:rFonts w:ascii="TimesNewRomanPSMT" w:hAnsi="TimesNewRomanPSMT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C52741"/>
    <w:multiLevelType w:val="hybridMultilevel"/>
    <w:tmpl w:val="5E044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26300A"/>
    <w:multiLevelType w:val="hybridMultilevel"/>
    <w:tmpl w:val="D45ECA0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C743767"/>
    <w:multiLevelType w:val="hybridMultilevel"/>
    <w:tmpl w:val="ED6AB7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2D55D7"/>
    <w:multiLevelType w:val="hybridMultilevel"/>
    <w:tmpl w:val="7E50487E"/>
    <w:lvl w:ilvl="0" w:tplc="01CC4682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D3624C"/>
    <w:multiLevelType w:val="hybridMultilevel"/>
    <w:tmpl w:val="B0984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F07519"/>
    <w:multiLevelType w:val="hybridMultilevel"/>
    <w:tmpl w:val="60147934"/>
    <w:lvl w:ilvl="0" w:tplc="DCDA3896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490CF8"/>
    <w:multiLevelType w:val="hybridMultilevel"/>
    <w:tmpl w:val="032A9D3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C535A7"/>
    <w:multiLevelType w:val="hybridMultilevel"/>
    <w:tmpl w:val="9B105930"/>
    <w:lvl w:ilvl="0" w:tplc="0006266E">
      <w:start w:val="1"/>
      <w:numFmt w:val="decimal"/>
      <w:lvlText w:val="%1."/>
      <w:lvlJc w:val="left"/>
      <w:pPr>
        <w:ind w:left="361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1">
    <w:nsid w:val="7CCA2241"/>
    <w:multiLevelType w:val="hybridMultilevel"/>
    <w:tmpl w:val="B460792A"/>
    <w:lvl w:ilvl="0" w:tplc="C228FA48">
      <w:start w:val="1"/>
      <w:numFmt w:val="decimal"/>
      <w:lvlText w:val="%1)"/>
      <w:lvlJc w:val="left"/>
      <w:pPr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2"/>
  </w:num>
  <w:num w:numId="4">
    <w:abstractNumId w:val="16"/>
  </w:num>
  <w:num w:numId="5">
    <w:abstractNumId w:val="11"/>
  </w:num>
  <w:num w:numId="6">
    <w:abstractNumId w:val="6"/>
  </w:num>
  <w:num w:numId="7">
    <w:abstractNumId w:val="17"/>
  </w:num>
  <w:num w:numId="8">
    <w:abstractNumId w:val="13"/>
  </w:num>
  <w:num w:numId="9">
    <w:abstractNumId w:val="1"/>
  </w:num>
  <w:num w:numId="10">
    <w:abstractNumId w:val="0"/>
  </w:num>
  <w:num w:numId="11">
    <w:abstractNumId w:val="3"/>
  </w:num>
  <w:num w:numId="12">
    <w:abstractNumId w:val="8"/>
  </w:num>
  <w:num w:numId="13">
    <w:abstractNumId w:val="7"/>
  </w:num>
  <w:num w:numId="14">
    <w:abstractNumId w:val="19"/>
  </w:num>
  <w:num w:numId="15">
    <w:abstractNumId w:val="5"/>
  </w:num>
  <w:num w:numId="16">
    <w:abstractNumId w:val="15"/>
  </w:num>
  <w:num w:numId="17">
    <w:abstractNumId w:val="10"/>
  </w:num>
  <w:num w:numId="18">
    <w:abstractNumId w:val="4"/>
  </w:num>
  <w:num w:numId="19">
    <w:abstractNumId w:val="2"/>
  </w:num>
  <w:num w:numId="20">
    <w:abstractNumId w:val="21"/>
  </w:num>
  <w:num w:numId="21">
    <w:abstractNumId w:val="9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90BD8"/>
    <w:rsid w:val="000175A3"/>
    <w:rsid w:val="00026204"/>
    <w:rsid w:val="00043B1D"/>
    <w:rsid w:val="00065DC4"/>
    <w:rsid w:val="000744A4"/>
    <w:rsid w:val="001022D9"/>
    <w:rsid w:val="001569A8"/>
    <w:rsid w:val="001A29DE"/>
    <w:rsid w:val="001A6D9E"/>
    <w:rsid w:val="001E2350"/>
    <w:rsid w:val="00203B82"/>
    <w:rsid w:val="0024131E"/>
    <w:rsid w:val="00286401"/>
    <w:rsid w:val="0031001E"/>
    <w:rsid w:val="00321E30"/>
    <w:rsid w:val="003261DA"/>
    <w:rsid w:val="00333108"/>
    <w:rsid w:val="00346C99"/>
    <w:rsid w:val="00352947"/>
    <w:rsid w:val="0036014A"/>
    <w:rsid w:val="00365400"/>
    <w:rsid w:val="0036739C"/>
    <w:rsid w:val="00390885"/>
    <w:rsid w:val="00394C1D"/>
    <w:rsid w:val="003F212A"/>
    <w:rsid w:val="0041411A"/>
    <w:rsid w:val="004439BA"/>
    <w:rsid w:val="004672F4"/>
    <w:rsid w:val="004D3D70"/>
    <w:rsid w:val="00522DC4"/>
    <w:rsid w:val="005436A2"/>
    <w:rsid w:val="00544127"/>
    <w:rsid w:val="005579CF"/>
    <w:rsid w:val="005874C3"/>
    <w:rsid w:val="005920B2"/>
    <w:rsid w:val="005B358E"/>
    <w:rsid w:val="005D2523"/>
    <w:rsid w:val="005D3E62"/>
    <w:rsid w:val="00600069"/>
    <w:rsid w:val="00602826"/>
    <w:rsid w:val="0062711C"/>
    <w:rsid w:val="00645CE0"/>
    <w:rsid w:val="00645F57"/>
    <w:rsid w:val="006840DA"/>
    <w:rsid w:val="006B2160"/>
    <w:rsid w:val="006C77FD"/>
    <w:rsid w:val="006F2519"/>
    <w:rsid w:val="0072238B"/>
    <w:rsid w:val="007231D4"/>
    <w:rsid w:val="00753660"/>
    <w:rsid w:val="00771CC6"/>
    <w:rsid w:val="00773729"/>
    <w:rsid w:val="007C4C2B"/>
    <w:rsid w:val="007D55DD"/>
    <w:rsid w:val="007F0F8D"/>
    <w:rsid w:val="00881400"/>
    <w:rsid w:val="008A231C"/>
    <w:rsid w:val="008B528F"/>
    <w:rsid w:val="00926B5A"/>
    <w:rsid w:val="00927975"/>
    <w:rsid w:val="009452BC"/>
    <w:rsid w:val="009C7FCD"/>
    <w:rsid w:val="009E1244"/>
    <w:rsid w:val="009E3EF7"/>
    <w:rsid w:val="00A3511C"/>
    <w:rsid w:val="00A5127E"/>
    <w:rsid w:val="00A73474"/>
    <w:rsid w:val="00A94FB2"/>
    <w:rsid w:val="00AC0DD9"/>
    <w:rsid w:val="00AC3C2B"/>
    <w:rsid w:val="00AF0FD2"/>
    <w:rsid w:val="00AF6B22"/>
    <w:rsid w:val="00B07A30"/>
    <w:rsid w:val="00BB0930"/>
    <w:rsid w:val="00BC018E"/>
    <w:rsid w:val="00BC64A1"/>
    <w:rsid w:val="00BD0DCF"/>
    <w:rsid w:val="00BE4779"/>
    <w:rsid w:val="00BE5705"/>
    <w:rsid w:val="00C050ED"/>
    <w:rsid w:val="00C0535F"/>
    <w:rsid w:val="00C84472"/>
    <w:rsid w:val="00C9458D"/>
    <w:rsid w:val="00CD2DDA"/>
    <w:rsid w:val="00D04C14"/>
    <w:rsid w:val="00D16811"/>
    <w:rsid w:val="00D20623"/>
    <w:rsid w:val="00D34CE1"/>
    <w:rsid w:val="00D3761C"/>
    <w:rsid w:val="00D864AA"/>
    <w:rsid w:val="00DA6787"/>
    <w:rsid w:val="00DC0121"/>
    <w:rsid w:val="00DD1A32"/>
    <w:rsid w:val="00DE3F4F"/>
    <w:rsid w:val="00E001B3"/>
    <w:rsid w:val="00E07404"/>
    <w:rsid w:val="00E23230"/>
    <w:rsid w:val="00E35F8C"/>
    <w:rsid w:val="00E567E3"/>
    <w:rsid w:val="00E621E1"/>
    <w:rsid w:val="00E63618"/>
    <w:rsid w:val="00E713CC"/>
    <w:rsid w:val="00E8730A"/>
    <w:rsid w:val="00EE473B"/>
    <w:rsid w:val="00F00CC1"/>
    <w:rsid w:val="00F240D4"/>
    <w:rsid w:val="00F5268C"/>
    <w:rsid w:val="00F72EBA"/>
    <w:rsid w:val="00F855CE"/>
    <w:rsid w:val="00F85B4C"/>
    <w:rsid w:val="00F90BD8"/>
    <w:rsid w:val="00F93718"/>
    <w:rsid w:val="00FA4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3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B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10</Pages>
  <Words>3419</Words>
  <Characters>19493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97</cp:revision>
  <cp:lastPrinted>2020-02-10T11:32:00Z</cp:lastPrinted>
  <dcterms:created xsi:type="dcterms:W3CDTF">2016-08-01T07:10:00Z</dcterms:created>
  <dcterms:modified xsi:type="dcterms:W3CDTF">2020-02-14T09:55:00Z</dcterms:modified>
</cp:coreProperties>
</file>